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9F" w:rsidRDefault="00BF259F" w:rsidP="00BF259F">
      <w:pPr>
        <w:jc w:val="right"/>
      </w:pPr>
      <w:r>
        <w:t xml:space="preserve">Nowy Targ, 14.06.2019r. </w:t>
      </w:r>
    </w:p>
    <w:p w:rsidR="00BF259F" w:rsidRDefault="00BF259F" w:rsidP="00BF259F">
      <w:r>
        <w:t>Znak sprawy: ZA.272.28.2019</w:t>
      </w:r>
      <w:r>
        <w:tab/>
      </w:r>
      <w:r>
        <w:tab/>
      </w:r>
      <w:r>
        <w:tab/>
      </w:r>
    </w:p>
    <w:p w:rsidR="00BF259F" w:rsidRDefault="00BF259F" w:rsidP="00BF259F">
      <w:pPr>
        <w:ind w:left="4248"/>
        <w:rPr>
          <w:b/>
          <w:szCs w:val="24"/>
        </w:rPr>
      </w:pPr>
    </w:p>
    <w:p w:rsidR="00BF259F" w:rsidRPr="00042BD0" w:rsidRDefault="00826E96" w:rsidP="00042BD0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PYTANIA, ODPOWIEDZI, MODYFIKACJA/</w:t>
      </w:r>
      <w:r>
        <w:rPr>
          <w:b/>
          <w:sz w:val="28"/>
          <w:szCs w:val="28"/>
        </w:rPr>
        <w:br/>
        <w:t>USZCZEGÓŁOWIENIE, ZMIANA TERMINU SKŁADANIA I OTWARCIA OFERT</w:t>
      </w:r>
    </w:p>
    <w:p w:rsidR="00BF259F" w:rsidRPr="00042BD0" w:rsidRDefault="00BF259F" w:rsidP="00042B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360" w:lineRule="auto"/>
        <w:jc w:val="both"/>
        <w:rPr>
          <w:sz w:val="28"/>
          <w:szCs w:val="28"/>
        </w:rPr>
      </w:pPr>
      <w:r w:rsidRPr="00B653C4">
        <w:rPr>
          <w:rFonts w:eastAsia="Times New Roman"/>
          <w:b/>
          <w:sz w:val="28"/>
          <w:szCs w:val="28"/>
          <w:lang w:eastAsia="pl-PL"/>
        </w:rPr>
        <w:t>dotyczy: Dostawa sprzętu komputerowego oraz niezbędnych materiałów służących do jego uruchomienia do wybranych jednostek powiatu nowotarskiego.</w:t>
      </w:r>
    </w:p>
    <w:p w:rsidR="00BF259F" w:rsidRDefault="00BF259F" w:rsidP="00BF259F">
      <w:pPr>
        <w:spacing w:after="0" w:line="360" w:lineRule="auto"/>
        <w:ind w:firstLine="708"/>
        <w:jc w:val="both"/>
      </w:pPr>
      <w:r>
        <w:t>Informuję, że zgodnie z art. 38 ustawy Prawo zamówień publicznych w przedmiotowym postępowaniu do Zamawiającego wpłynęły następujące zapytania:</w:t>
      </w:r>
    </w:p>
    <w:p w:rsidR="00A31AF2" w:rsidRDefault="00A31AF2" w:rsidP="00BF259F">
      <w:pPr>
        <w:spacing w:after="0" w:line="360" w:lineRule="auto"/>
        <w:ind w:firstLine="708"/>
        <w:jc w:val="both"/>
      </w:pPr>
      <w:r>
        <w:t>Pytania dotyczące oprogramowania: wszystkie zamawiane komputery stacjonarne oraz przenośne z części nr 1 zamówienia (dotyczy pytań od 1 -5)</w:t>
      </w:r>
    </w:p>
    <w:p w:rsidR="00BF259F" w:rsidRDefault="00BF259F" w:rsidP="00BF259F">
      <w:pPr>
        <w:pStyle w:val="Akapitzlist"/>
        <w:spacing w:line="276" w:lineRule="auto"/>
        <w:ind w:left="0"/>
        <w:jc w:val="both"/>
      </w:pPr>
      <w:r>
        <w:rPr>
          <w:rFonts w:ascii="Calibri" w:hAnsi="Calibri" w:cs="Calibri"/>
          <w:sz w:val="22"/>
          <w:szCs w:val="22"/>
        </w:rPr>
        <w:t>Pytanie 1</w:t>
      </w:r>
    </w:p>
    <w:p w:rsidR="00BF259F" w:rsidRDefault="00BF259F" w:rsidP="00BF259F">
      <w:pPr>
        <w:spacing w:after="0" w:line="240" w:lineRule="auto"/>
        <w:jc w:val="both"/>
      </w:pPr>
      <w:r>
        <w:rPr>
          <w:rFonts w:eastAsia="Times New Roman"/>
        </w:rPr>
        <w:t>Czy Zamawiający wymaga fabrycznie nowego systemu operacyjnego / oprogramowania biurowego, nieużywanego oraz nieaktywowanego nigdy wcześniej na innym urządzeniu?</w:t>
      </w:r>
    </w:p>
    <w:p w:rsidR="00BF259F" w:rsidRDefault="00BF259F" w:rsidP="00BF259F">
      <w:pPr>
        <w:spacing w:after="0" w:line="240" w:lineRule="auto"/>
        <w:jc w:val="both"/>
        <w:rPr>
          <w:rFonts w:eastAsia="Times New Roman"/>
        </w:rPr>
      </w:pPr>
    </w:p>
    <w:p w:rsidR="00BF259F" w:rsidRDefault="00BF259F" w:rsidP="00BF259F">
      <w:pPr>
        <w:spacing w:after="0"/>
        <w:jc w:val="both"/>
      </w:pPr>
      <w:r>
        <w:t>Pytanie 2</w:t>
      </w:r>
    </w:p>
    <w:p w:rsidR="00BF259F" w:rsidRDefault="00BF259F" w:rsidP="00BF259F">
      <w:pPr>
        <w:spacing w:after="0"/>
        <w:jc w:val="both"/>
      </w:pPr>
      <w:r>
        <w:rPr>
          <w:rFonts w:eastAsia="Times New Roman"/>
        </w:rPr>
        <w:t>Czy Zamawiający wymaga by oprogramowanie systemowe / biurowe było fabrycznie zainstalowane przez producenta komputera?</w:t>
      </w:r>
    </w:p>
    <w:p w:rsidR="00BF259F" w:rsidRDefault="00BF259F" w:rsidP="00BF259F">
      <w:pPr>
        <w:spacing w:after="0"/>
        <w:jc w:val="both"/>
        <w:rPr>
          <w:rFonts w:eastAsia="Times New Roman"/>
        </w:rPr>
      </w:pPr>
    </w:p>
    <w:p w:rsidR="00BF259F" w:rsidRDefault="00BF259F" w:rsidP="00BF259F">
      <w:r>
        <w:t>Pytanie 3</w:t>
      </w:r>
    </w:p>
    <w:p w:rsidR="00BF259F" w:rsidRDefault="00BF259F" w:rsidP="00BF259F">
      <w:r>
        <w:t>Czy Zamawiający wymaga aby oprogramowanie było dostarczone wraz ze stosownymi, oryginalnymi atrybutami legalności, na przykład z tzw. naklejkami GML (</w:t>
      </w:r>
      <w:proofErr w:type="spellStart"/>
      <w:r>
        <w:t>Genuine</w:t>
      </w:r>
      <w:proofErr w:type="spellEnd"/>
      <w:r>
        <w:t xml:space="preserve"> Microsoft </w:t>
      </w:r>
      <w:proofErr w:type="spellStart"/>
      <w:r>
        <w:t>Label</w:t>
      </w:r>
      <w:proofErr w:type="spellEnd"/>
      <w:r>
        <w:t>) lub naklejkami COA (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Authenticity</w:t>
      </w:r>
      <w:proofErr w:type="spellEnd"/>
      <w:r>
        <w:t>) stosowanymi przez producenta sprzętu lub inną formą uwiarygodniania oryginalności wymaganą przez producenta oprogramowania stosowną w zależności od dostarczanej wersji?</w:t>
      </w:r>
    </w:p>
    <w:p w:rsidR="00BF259F" w:rsidRDefault="00BF259F" w:rsidP="00BF259F">
      <w:pPr>
        <w:spacing w:after="0"/>
        <w:jc w:val="both"/>
      </w:pPr>
      <w:r>
        <w:t>Pytanie 4</w:t>
      </w:r>
    </w:p>
    <w:p w:rsidR="00BF259F" w:rsidRDefault="00BF259F" w:rsidP="00BF259F">
      <w:pPr>
        <w:spacing w:after="0"/>
        <w:jc w:val="both"/>
      </w:pPr>
      <w:r>
        <w:rPr>
          <w:rFonts w:eastAsia="Times New Roman"/>
        </w:rPr>
        <w:t xml:space="preserve">Czy w momencie odbioru towaru Zamawiający przewiduje możliwość zastosowanie procedury sprawdzającej legalność zainstalowanego oprogramowania? </w:t>
      </w:r>
    </w:p>
    <w:p w:rsidR="00BF259F" w:rsidRDefault="00BF259F" w:rsidP="00BF259F">
      <w:pPr>
        <w:pStyle w:val="Akapitzlist"/>
      </w:pPr>
    </w:p>
    <w:p w:rsidR="00BF259F" w:rsidRDefault="00BF259F" w:rsidP="00BF259F">
      <w:pPr>
        <w:spacing w:after="0" w:line="240" w:lineRule="auto"/>
        <w:jc w:val="both"/>
      </w:pPr>
      <w:r>
        <w:rPr>
          <w:rFonts w:eastAsia="Times New Roman"/>
        </w:rPr>
        <w:t>Pytanie 5</w:t>
      </w:r>
    </w:p>
    <w:p w:rsidR="00BF259F" w:rsidRPr="00A31AF2" w:rsidRDefault="00BF259F" w:rsidP="00A31AF2">
      <w:pPr>
        <w:pStyle w:val="Akapitzlist"/>
        <w:spacing w:line="276" w:lineRule="auto"/>
        <w:ind w:left="0"/>
        <w:jc w:val="both"/>
      </w:pPr>
      <w:r>
        <w:rPr>
          <w:rFonts w:ascii="Calibri" w:hAnsi="Calibri" w:cs="Calibri"/>
          <w:sz w:val="22"/>
          <w:szCs w:val="22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BF259F" w:rsidRDefault="00042BD0" w:rsidP="00BF259F">
      <w:pPr>
        <w:jc w:val="both"/>
      </w:pPr>
      <w:r>
        <w:lastRenderedPageBreak/>
        <w:br/>
      </w:r>
      <w:r w:rsidR="00BF259F">
        <w:t>Pytanie 6</w:t>
      </w:r>
    </w:p>
    <w:p w:rsidR="00BF259F" w:rsidRDefault="00BF259F" w:rsidP="00BF259F">
      <w:pPr>
        <w:jc w:val="both"/>
      </w:pPr>
      <w:r>
        <w:t xml:space="preserve">Ze względu na to, że niektóry sprzęt komputerowy podlega stawce podatku VAT 0%, proszę </w:t>
      </w:r>
      <w:r w:rsidR="008A32DD">
        <w:br/>
      </w:r>
      <w:r>
        <w:t>o rozdzielenie oprogramowania biurowego od zestawów komputerowych stacjonarnych, ponieważ owe oprogramowanie biurowe nie podlega stawce 0%, jedynie oprogramowanie, które jest systemem operacyjnym.</w:t>
      </w:r>
    </w:p>
    <w:p w:rsidR="00BF259F" w:rsidRDefault="00BF259F" w:rsidP="00BF259F">
      <w:pPr>
        <w:jc w:val="both"/>
      </w:pPr>
      <w:r>
        <w:t>Pytanie 7</w:t>
      </w:r>
    </w:p>
    <w:p w:rsidR="00BF259F" w:rsidRDefault="00BF259F" w:rsidP="00BF259F">
      <w:pPr>
        <w:jc w:val="both"/>
      </w:pPr>
      <w:r>
        <w:t>Część I -dostawa drukarki 3D o parametrach wskazanych w szczegółowym opisie. Czy Zamawiający dopuści zmianę parametrów drukarki3D na:</w:t>
      </w:r>
    </w:p>
    <w:p w:rsidR="00BF259F" w:rsidRDefault="00BF259F" w:rsidP="00BF259F">
      <w:pPr>
        <w:jc w:val="both"/>
      </w:pPr>
      <w:r>
        <w:t>Nazwa typu Drukarki 3D</w:t>
      </w:r>
    </w:p>
    <w:p w:rsidR="00BF259F" w:rsidRDefault="00BF259F" w:rsidP="00BF259F">
      <w:pPr>
        <w:jc w:val="both"/>
      </w:pPr>
      <w:r>
        <w:t xml:space="preserve">Opis ogólny Drukarka 3D </w:t>
      </w:r>
      <w:proofErr w:type="spellStart"/>
      <w:r>
        <w:t>Skriware</w:t>
      </w:r>
      <w:proofErr w:type="spellEnd"/>
      <w:r>
        <w:t xml:space="preserve"> 2</w:t>
      </w:r>
    </w:p>
    <w:p w:rsidR="00BF259F" w:rsidRDefault="00BF259F" w:rsidP="00BF259F">
      <w:pPr>
        <w:jc w:val="both"/>
      </w:pPr>
      <w:r>
        <w:t>Konsola kontroli Dotykowy ekran kolorowy 7</w:t>
      </w:r>
    </w:p>
    <w:p w:rsidR="00BF259F" w:rsidRDefault="00BF259F" w:rsidP="00BF259F">
      <w:pPr>
        <w:jc w:val="both"/>
      </w:pPr>
      <w:r>
        <w:t>Transfer plików USB</w:t>
      </w:r>
    </w:p>
    <w:p w:rsidR="00BF259F" w:rsidRDefault="00BF259F" w:rsidP="00BF259F">
      <w:pPr>
        <w:jc w:val="both"/>
      </w:pPr>
      <w:r>
        <w:t xml:space="preserve">Transfer plików </w:t>
      </w:r>
      <w:proofErr w:type="spellStart"/>
      <w:r>
        <w:t>Skrimarket</w:t>
      </w:r>
      <w:proofErr w:type="spellEnd"/>
    </w:p>
    <w:p w:rsidR="00BF259F" w:rsidRDefault="00BF259F" w:rsidP="00BF259F">
      <w:pPr>
        <w:jc w:val="both"/>
      </w:pPr>
      <w:r>
        <w:t xml:space="preserve">Ilość </w:t>
      </w:r>
      <w:proofErr w:type="spellStart"/>
      <w:r>
        <w:t>eksdruderów</w:t>
      </w:r>
      <w:proofErr w:type="spellEnd"/>
      <w:r>
        <w:t xml:space="preserve"> 2</w:t>
      </w:r>
    </w:p>
    <w:p w:rsidR="00BF259F" w:rsidRDefault="00BF259F" w:rsidP="00BF259F">
      <w:pPr>
        <w:jc w:val="both"/>
      </w:pPr>
      <w:r>
        <w:t xml:space="preserve">Wbudowany </w:t>
      </w:r>
      <w:proofErr w:type="spellStart"/>
      <w:r>
        <w:t>Slicer</w:t>
      </w:r>
      <w:proofErr w:type="spellEnd"/>
      <w:r>
        <w:t xml:space="preserve"> Tak</w:t>
      </w:r>
    </w:p>
    <w:p w:rsidR="00BF259F" w:rsidRDefault="00BF259F" w:rsidP="00BF259F">
      <w:pPr>
        <w:jc w:val="both"/>
      </w:pPr>
      <w:r>
        <w:t xml:space="preserve">Średnica </w:t>
      </w:r>
      <w:proofErr w:type="spellStart"/>
      <w:r>
        <w:t>filamentu</w:t>
      </w:r>
      <w:proofErr w:type="spellEnd"/>
      <w:r>
        <w:t xml:space="preserve"> 1.750 mm</w:t>
      </w:r>
    </w:p>
    <w:p w:rsidR="00BF259F" w:rsidRDefault="00BF259F" w:rsidP="00BF259F">
      <w:pPr>
        <w:jc w:val="both"/>
      </w:pPr>
      <w:r>
        <w:t>Średnica dyszy 0.40 mm</w:t>
      </w:r>
    </w:p>
    <w:p w:rsidR="00BF259F" w:rsidRDefault="00BF259F" w:rsidP="00BF259F">
      <w:pPr>
        <w:jc w:val="both"/>
      </w:pPr>
      <w:r>
        <w:t>Rozdzielczość wydruku 0,05 – 0,3 mm</w:t>
      </w:r>
    </w:p>
    <w:p w:rsidR="00BF259F" w:rsidRDefault="00BF259F" w:rsidP="00BF259F">
      <w:pPr>
        <w:jc w:val="both"/>
      </w:pPr>
      <w:r>
        <w:t>Typ blatu Podgrzewany</w:t>
      </w:r>
    </w:p>
    <w:p w:rsidR="00BF259F" w:rsidRDefault="00BF259F" w:rsidP="00BF259F">
      <w:pPr>
        <w:jc w:val="both"/>
      </w:pPr>
      <w:r>
        <w:t>Zasilanie 100-230 V 50/60 Hz</w:t>
      </w:r>
    </w:p>
    <w:p w:rsidR="00BF259F" w:rsidRDefault="00BF259F" w:rsidP="00BF259F">
      <w:pPr>
        <w:jc w:val="both"/>
      </w:pPr>
      <w:r>
        <w:t xml:space="preserve">Łączność </w:t>
      </w:r>
      <w:proofErr w:type="spellStart"/>
      <w:r>
        <w:t>WiFi</w:t>
      </w:r>
      <w:proofErr w:type="spellEnd"/>
    </w:p>
    <w:p w:rsidR="00BF259F" w:rsidRDefault="00BF259F" w:rsidP="00BF259F">
      <w:pPr>
        <w:jc w:val="both"/>
      </w:pPr>
      <w:r>
        <w:t>Łączność Ethernet</w:t>
      </w:r>
    </w:p>
    <w:p w:rsidR="00BF259F" w:rsidRDefault="00BF259F" w:rsidP="00BF259F">
      <w:pPr>
        <w:jc w:val="both"/>
      </w:pPr>
      <w:r>
        <w:t>Optymalna temperatura otoczenia 15</w:t>
      </w:r>
      <w:r>
        <w:rPr>
          <w:rFonts w:ascii="Calibri" w:eastAsia="Calibri" w:hAnsi="Calibri"/>
        </w:rPr>
        <w:t>°</w:t>
      </w:r>
      <w:r>
        <w:t>C – 25</w:t>
      </w:r>
      <w:r>
        <w:rPr>
          <w:rFonts w:ascii="Calibri" w:eastAsia="Calibri" w:hAnsi="Calibri"/>
        </w:rPr>
        <w:t>°</w:t>
      </w:r>
      <w:r>
        <w:rPr>
          <w:rFonts w:eastAsia="Calibri"/>
        </w:rPr>
        <w:t>C</w:t>
      </w:r>
    </w:p>
    <w:p w:rsidR="00BF259F" w:rsidRDefault="00BF259F" w:rsidP="00BF259F">
      <w:pPr>
        <w:jc w:val="both"/>
      </w:pPr>
      <w:r>
        <w:rPr>
          <w:rFonts w:eastAsia="Calibri"/>
        </w:rPr>
        <w:t>Maksymalna temperatura dyszy 270</w:t>
      </w:r>
      <w:r>
        <w:rPr>
          <w:rFonts w:ascii="Calibri" w:eastAsia="Calibri" w:hAnsi="Calibri"/>
        </w:rPr>
        <w:t>°</w:t>
      </w:r>
      <w:r>
        <w:rPr>
          <w:rFonts w:eastAsia="Calibri"/>
        </w:rPr>
        <w:t>C</w:t>
      </w:r>
    </w:p>
    <w:p w:rsidR="00BF259F" w:rsidRDefault="00BF259F" w:rsidP="00BF259F">
      <w:pPr>
        <w:jc w:val="both"/>
      </w:pPr>
      <w:r>
        <w:rPr>
          <w:rFonts w:eastAsia="Calibri"/>
        </w:rPr>
        <w:t>Pole robocze (głębokość) 210 mm</w:t>
      </w:r>
    </w:p>
    <w:p w:rsidR="00BF259F" w:rsidRDefault="00BF259F" w:rsidP="00BF259F">
      <w:pPr>
        <w:jc w:val="both"/>
      </w:pPr>
      <w:r>
        <w:rPr>
          <w:rFonts w:eastAsia="Calibri"/>
        </w:rPr>
        <w:t>Pole robocze (szerokość) 210 mm</w:t>
      </w:r>
    </w:p>
    <w:p w:rsidR="00BF259F" w:rsidRDefault="00BF259F" w:rsidP="00BF259F">
      <w:pPr>
        <w:jc w:val="both"/>
      </w:pPr>
      <w:r>
        <w:rPr>
          <w:rFonts w:eastAsia="Calibri"/>
        </w:rPr>
        <w:t>Pole robocze (wysokość) 260 mm</w:t>
      </w:r>
    </w:p>
    <w:p w:rsidR="00BF259F" w:rsidRDefault="00BF259F" w:rsidP="00BF259F">
      <w:pPr>
        <w:jc w:val="both"/>
      </w:pPr>
      <w:r>
        <w:rPr>
          <w:rFonts w:eastAsia="Calibri"/>
        </w:rPr>
        <w:t xml:space="preserve">Rodzaj </w:t>
      </w:r>
      <w:proofErr w:type="spellStart"/>
      <w:r>
        <w:rPr>
          <w:rFonts w:eastAsia="Calibri"/>
        </w:rPr>
        <w:t>filamentu</w:t>
      </w:r>
      <w:proofErr w:type="spellEnd"/>
      <w:r>
        <w:rPr>
          <w:rFonts w:eastAsia="Calibri"/>
        </w:rPr>
        <w:t xml:space="preserve"> PLA</w:t>
      </w:r>
    </w:p>
    <w:p w:rsidR="00BF259F" w:rsidRDefault="00BF259F" w:rsidP="00BF259F">
      <w:pPr>
        <w:jc w:val="both"/>
      </w:pPr>
      <w:r>
        <w:rPr>
          <w:rFonts w:eastAsia="Calibri"/>
        </w:rPr>
        <w:lastRenderedPageBreak/>
        <w:t xml:space="preserve">Rodzaj </w:t>
      </w:r>
      <w:proofErr w:type="spellStart"/>
      <w:r>
        <w:rPr>
          <w:rFonts w:eastAsia="Calibri"/>
        </w:rPr>
        <w:t>filamentu</w:t>
      </w:r>
      <w:proofErr w:type="spellEnd"/>
      <w:r>
        <w:rPr>
          <w:rFonts w:eastAsia="Calibri"/>
        </w:rPr>
        <w:t xml:space="preserve"> ABS</w:t>
      </w:r>
    </w:p>
    <w:p w:rsidR="00BF259F" w:rsidRDefault="00BF259F" w:rsidP="00BF259F">
      <w:pPr>
        <w:jc w:val="both"/>
      </w:pPr>
      <w:r>
        <w:rPr>
          <w:rFonts w:eastAsia="Calibri"/>
        </w:rPr>
        <w:t xml:space="preserve">Rodzaj </w:t>
      </w:r>
      <w:proofErr w:type="spellStart"/>
      <w:r>
        <w:rPr>
          <w:rFonts w:eastAsia="Calibri"/>
        </w:rPr>
        <w:t>filamentu</w:t>
      </w:r>
      <w:proofErr w:type="spellEnd"/>
      <w:r>
        <w:rPr>
          <w:rFonts w:eastAsia="Calibri"/>
        </w:rPr>
        <w:t xml:space="preserve"> PVA</w:t>
      </w:r>
    </w:p>
    <w:p w:rsidR="00BF259F" w:rsidRDefault="00BF259F" w:rsidP="00BF259F">
      <w:pPr>
        <w:jc w:val="both"/>
      </w:pPr>
      <w:r>
        <w:rPr>
          <w:rFonts w:eastAsia="Calibri"/>
        </w:rPr>
        <w:t xml:space="preserve">Rodzaj </w:t>
      </w:r>
      <w:proofErr w:type="spellStart"/>
      <w:r>
        <w:rPr>
          <w:rFonts w:eastAsia="Calibri"/>
        </w:rPr>
        <w:t>filamentu</w:t>
      </w:r>
      <w:proofErr w:type="spellEnd"/>
      <w:r>
        <w:rPr>
          <w:rFonts w:eastAsia="Calibri"/>
        </w:rPr>
        <w:t xml:space="preserve"> PET</w:t>
      </w:r>
    </w:p>
    <w:p w:rsidR="00BF259F" w:rsidRDefault="00BF259F" w:rsidP="00BF259F">
      <w:pPr>
        <w:jc w:val="both"/>
      </w:pPr>
      <w:r>
        <w:rPr>
          <w:rFonts w:eastAsia="Calibri"/>
        </w:rPr>
        <w:t xml:space="preserve">Rodzaj </w:t>
      </w:r>
      <w:proofErr w:type="spellStart"/>
      <w:r>
        <w:rPr>
          <w:rFonts w:eastAsia="Calibri"/>
        </w:rPr>
        <w:t>filamentu</w:t>
      </w:r>
      <w:proofErr w:type="spellEnd"/>
      <w:r>
        <w:rPr>
          <w:rFonts w:eastAsia="Calibri"/>
        </w:rPr>
        <w:t xml:space="preserve"> NYLON</w:t>
      </w:r>
    </w:p>
    <w:p w:rsidR="00BF259F" w:rsidRDefault="00BF259F" w:rsidP="00BF259F">
      <w:pPr>
        <w:jc w:val="both"/>
      </w:pPr>
      <w:r>
        <w:rPr>
          <w:rFonts w:eastAsia="Calibri"/>
        </w:rPr>
        <w:t xml:space="preserve">Rodzaj </w:t>
      </w:r>
      <w:proofErr w:type="spellStart"/>
      <w:r>
        <w:rPr>
          <w:rFonts w:eastAsia="Calibri"/>
        </w:rPr>
        <w:t>filamentu</w:t>
      </w:r>
      <w:proofErr w:type="spellEnd"/>
      <w:r>
        <w:rPr>
          <w:rFonts w:eastAsia="Calibri"/>
        </w:rPr>
        <w:t xml:space="preserve"> PLA</w:t>
      </w:r>
    </w:p>
    <w:p w:rsidR="00BF259F" w:rsidRDefault="00BF259F" w:rsidP="00BF259F">
      <w:pPr>
        <w:jc w:val="both"/>
      </w:pPr>
      <w:r>
        <w:rPr>
          <w:rFonts w:eastAsia="Calibri"/>
        </w:rPr>
        <w:t xml:space="preserve">Rodzaj </w:t>
      </w:r>
      <w:proofErr w:type="spellStart"/>
      <w:r>
        <w:rPr>
          <w:rFonts w:eastAsia="Calibri"/>
        </w:rPr>
        <w:t>filamentu</w:t>
      </w:r>
      <w:proofErr w:type="spellEnd"/>
      <w:r>
        <w:rPr>
          <w:rFonts w:eastAsia="Calibri"/>
        </w:rPr>
        <w:t xml:space="preserve"> FLEX</w:t>
      </w:r>
    </w:p>
    <w:p w:rsidR="00BF259F" w:rsidRDefault="00BF259F" w:rsidP="00BF259F">
      <w:pPr>
        <w:jc w:val="both"/>
      </w:pPr>
      <w:r>
        <w:rPr>
          <w:rFonts w:eastAsia="Calibri"/>
        </w:rPr>
        <w:t xml:space="preserve">Rodzaj </w:t>
      </w:r>
      <w:proofErr w:type="spellStart"/>
      <w:r>
        <w:rPr>
          <w:rFonts w:eastAsia="Calibri"/>
        </w:rPr>
        <w:t>filamentu</w:t>
      </w:r>
      <w:proofErr w:type="spellEnd"/>
      <w:r>
        <w:rPr>
          <w:rFonts w:eastAsia="Calibri"/>
        </w:rPr>
        <w:t xml:space="preserve"> HIPS</w:t>
      </w:r>
    </w:p>
    <w:p w:rsidR="00BF259F" w:rsidRDefault="00BF259F" w:rsidP="00BF259F">
      <w:pPr>
        <w:jc w:val="both"/>
      </w:pPr>
      <w:r>
        <w:rPr>
          <w:rFonts w:eastAsia="Calibri"/>
        </w:rPr>
        <w:t>model spełniający warunki wskazane w szczegółowym opisie został wycofany z dystrybucji. Jego miejsce zajął</w:t>
      </w:r>
      <w:r w:rsidR="008A32DD">
        <w:rPr>
          <w:rFonts w:eastAsia="Calibri"/>
        </w:rPr>
        <w:t xml:space="preserve"> nowszy model o wyższych parametrach</w:t>
      </w:r>
      <w:r>
        <w:rPr>
          <w:rFonts w:eastAsia="Calibri"/>
        </w:rPr>
        <w:t>.</w:t>
      </w:r>
    </w:p>
    <w:p w:rsidR="00BF259F" w:rsidRPr="001E7CC1" w:rsidRDefault="00BF259F" w:rsidP="00BF259F">
      <w:pPr>
        <w:jc w:val="both"/>
        <w:rPr>
          <w:u w:val="single"/>
        </w:rPr>
      </w:pPr>
      <w:r w:rsidRPr="001E7CC1">
        <w:rPr>
          <w:b/>
          <w:u w:val="single"/>
        </w:rPr>
        <w:t>Odpowiedzi Zamawiającego:</w:t>
      </w:r>
    </w:p>
    <w:p w:rsidR="00BF259F" w:rsidRDefault="00BF259F" w:rsidP="00BF259F">
      <w:pPr>
        <w:jc w:val="both"/>
      </w:pPr>
      <w:r>
        <w:rPr>
          <w:b/>
        </w:rPr>
        <w:t>Ad. 1 TAK</w:t>
      </w:r>
    </w:p>
    <w:p w:rsidR="00BF259F" w:rsidRDefault="00BF259F" w:rsidP="00BF259F">
      <w:pPr>
        <w:jc w:val="both"/>
      </w:pPr>
      <w:r>
        <w:rPr>
          <w:b/>
        </w:rPr>
        <w:t>Ad.2 TAK</w:t>
      </w:r>
    </w:p>
    <w:p w:rsidR="00BF259F" w:rsidRDefault="00BF259F" w:rsidP="00BF259F">
      <w:pPr>
        <w:jc w:val="both"/>
      </w:pPr>
      <w:r>
        <w:rPr>
          <w:b/>
        </w:rPr>
        <w:t>Ad.3 TAK</w:t>
      </w:r>
    </w:p>
    <w:p w:rsidR="00BF259F" w:rsidRDefault="00BF259F" w:rsidP="00BF259F">
      <w:pPr>
        <w:jc w:val="both"/>
      </w:pPr>
      <w:r>
        <w:rPr>
          <w:b/>
        </w:rPr>
        <w:t>Ad.4 TAK</w:t>
      </w:r>
    </w:p>
    <w:p w:rsidR="00BF259F" w:rsidRDefault="00BF259F" w:rsidP="00BF259F">
      <w:pPr>
        <w:jc w:val="both"/>
      </w:pPr>
      <w:r>
        <w:rPr>
          <w:b/>
        </w:rPr>
        <w:t>Ad.5 TAK</w:t>
      </w:r>
    </w:p>
    <w:p w:rsidR="00BF259F" w:rsidRDefault="00BF259F" w:rsidP="00BF259F">
      <w:pPr>
        <w:jc w:val="both"/>
      </w:pPr>
      <w:r>
        <w:rPr>
          <w:b/>
        </w:rPr>
        <w:t xml:space="preserve">Ad.6 </w:t>
      </w:r>
      <w:r>
        <w:t>Zamawiający dokonuje rozdzielenia oprogramowania od zestawów komputerów stacjonarnych</w:t>
      </w:r>
    </w:p>
    <w:p w:rsidR="0029544F" w:rsidRDefault="00BF259F" w:rsidP="0029544F">
      <w:pPr>
        <w:jc w:val="both"/>
      </w:pPr>
      <w:r>
        <w:rPr>
          <w:b/>
          <w:bCs/>
        </w:rPr>
        <w:t xml:space="preserve">Ad.7 </w:t>
      </w:r>
      <w:r>
        <w:t xml:space="preserve">Zamawiający nie dopuszcza zmiany na wskazane parametry z dwóch powodów: </w:t>
      </w:r>
      <w:r>
        <w:br/>
      </w:r>
      <w:r>
        <w:br/>
        <w:t xml:space="preserve">1) zaproponowane w zapytaniu zmiany spełniają już opisane minimalne wymagania </w:t>
      </w:r>
      <w:r>
        <w:br/>
        <w:t xml:space="preserve">w Szczegółowym Opisie Przedmiotu Zamówienia (a nawet je przewyższają) - </w:t>
      </w:r>
      <w:r>
        <w:br/>
        <w:t xml:space="preserve">Zamawiający nie widzi potrzeby dokonywania korekty czegokolwiek w tym zakresie </w:t>
      </w:r>
      <w:r>
        <w:br/>
      </w:r>
      <w:r>
        <w:br/>
        <w:t xml:space="preserve">2) wskazanie konkretnego produktu w Szczegółowym Opisie Przedmiotu zamówienia byłoby jawnym naruszeniem przepisów Ustawy Zamówień Publicznych, które to zakazują ograniczania konkurencji </w:t>
      </w:r>
    </w:p>
    <w:p w:rsidR="00BF259F" w:rsidRDefault="00BF259F" w:rsidP="00BF259F">
      <w:pPr>
        <w:spacing w:line="360" w:lineRule="auto"/>
        <w:ind w:firstLine="709"/>
        <w:jc w:val="both"/>
      </w:pPr>
      <w:r>
        <w:t xml:space="preserve">W odpowiedzi na zgłoszone zapytania oraz wprowadzenie przez Zamawiającego do opisu przedmiotu zamówienia dodatkowych zmian </w:t>
      </w:r>
      <w:r w:rsidR="00CB6F1B">
        <w:t>–</w:t>
      </w:r>
      <w:r>
        <w:t xml:space="preserve"> </w:t>
      </w:r>
      <w:r w:rsidR="00CB6F1B">
        <w:t>uszczegółowienie, doprecyzowanie opisu przedmiotu zamówienia</w:t>
      </w:r>
      <w:r>
        <w:t xml:space="preserve"> (wykaz zmian przedstawiony w załączniku nr 1) w celu ujednolicenia zapisów przedmiotowego postępowania Zamawiający dokonuje modyfikacji Specyfikacji Istotnych Warunków Zamówienia przedkładając:</w:t>
      </w:r>
    </w:p>
    <w:p w:rsidR="00BF259F" w:rsidRDefault="00BF259F" w:rsidP="00BF259F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b/>
          <w:caps/>
          <w:kern w:val="2"/>
          <w:lang w:eastAsia="zh-CN"/>
        </w:rPr>
        <w:t>NOWY POPRAWIONY ZAŁĄCZNIK nr 4A – opis przedmiotu zamówienia dla części nr 1</w:t>
      </w:r>
    </w:p>
    <w:p w:rsidR="0029544F" w:rsidRPr="00A31AF2" w:rsidRDefault="00BF259F" w:rsidP="00A31AF2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eastAsia="Times New Roman"/>
          <w:kern w:val="2"/>
          <w:lang w:eastAsia="zh-CN"/>
        </w:rPr>
      </w:pPr>
      <w:r>
        <w:rPr>
          <w:rFonts w:eastAsia="Times New Roman" w:cs="Calibri"/>
          <w:b/>
          <w:caps/>
          <w:kern w:val="2"/>
          <w:lang w:eastAsia="zh-CN"/>
        </w:rPr>
        <w:t>NOWY POPRAWIONY ZAŁĄCZNIK NR 4B – OPIS PRZEDMIOTU ZAMÓWIENIA DLA CZĘŚCI NR 2</w:t>
      </w:r>
      <w:r>
        <w:rPr>
          <w:rFonts w:eastAsia="Times New Roman"/>
          <w:kern w:val="2"/>
          <w:lang w:eastAsia="zh-CN"/>
        </w:rPr>
        <w:t xml:space="preserve">. </w:t>
      </w:r>
      <w:r w:rsidRPr="00BF259F">
        <w:rPr>
          <w:rFonts w:eastAsia="Times New Roman" w:cs="Calibri"/>
          <w:b/>
          <w:caps/>
          <w:kern w:val="2"/>
          <w:lang w:eastAsia="zh-CN"/>
        </w:rPr>
        <w:t xml:space="preserve"> </w:t>
      </w:r>
    </w:p>
    <w:p w:rsidR="00BF259F" w:rsidRDefault="00BF259F" w:rsidP="0029544F">
      <w:pPr>
        <w:suppressAutoHyphens/>
        <w:autoSpaceDE w:val="0"/>
        <w:spacing w:before="120" w:after="0" w:line="360" w:lineRule="auto"/>
        <w:ind w:firstLine="709"/>
        <w:jc w:val="both"/>
        <w:rPr>
          <w:rFonts w:ascii="Calibri" w:eastAsia="Calibri" w:hAnsi="Calibri" w:cs="Calibri"/>
          <w:b/>
        </w:rPr>
      </w:pPr>
      <w:r>
        <w:rPr>
          <w:rFonts w:eastAsia="Times New Roman"/>
          <w:kern w:val="2"/>
          <w:lang w:eastAsia="zh-CN"/>
        </w:rPr>
        <w:lastRenderedPageBreak/>
        <w:t xml:space="preserve">Dodatkowo Zamawiający dokonuje modyfikacji w rozdziale XVII SIWZ  </w:t>
      </w:r>
      <w:r w:rsidRPr="00BC17A2">
        <w:rPr>
          <w:rFonts w:eastAsia="Times New Roman"/>
          <w:b/>
          <w:kern w:val="2"/>
          <w:lang w:eastAsia="zh-CN"/>
        </w:rPr>
        <w:t>część nr 2</w:t>
      </w:r>
      <w:r>
        <w:rPr>
          <w:rFonts w:eastAsia="Times New Roman"/>
          <w:kern w:val="2"/>
          <w:lang w:eastAsia="zh-CN"/>
        </w:rPr>
        <w:t xml:space="preserve"> -  </w:t>
      </w:r>
      <w:r w:rsidRPr="00153E75">
        <w:rPr>
          <w:rFonts w:ascii="Calibri" w:eastAsia="Calibri" w:hAnsi="Calibri" w:cs="Calibri"/>
        </w:rPr>
        <w:t xml:space="preserve">Dostawa </w:t>
      </w:r>
      <w:r w:rsidRPr="00FE0194">
        <w:rPr>
          <w:rFonts w:ascii="Calibri" w:eastAsia="Times New Roman" w:hAnsi="Calibri"/>
          <w:szCs w:val="32"/>
          <w:lang w:eastAsia="pl-PL"/>
        </w:rPr>
        <w:t xml:space="preserve">niezbędnych materiałów służących do </w:t>
      </w:r>
      <w:r>
        <w:rPr>
          <w:rFonts w:ascii="Calibri" w:eastAsia="Times New Roman" w:hAnsi="Calibri"/>
          <w:szCs w:val="32"/>
          <w:lang w:eastAsia="pl-PL"/>
        </w:rPr>
        <w:t>uruchomienia sprzętu komputerowego</w:t>
      </w:r>
      <w:r w:rsidRPr="00153E75">
        <w:rPr>
          <w:rFonts w:ascii="Calibri" w:eastAsia="Calibri" w:hAnsi="Calibri" w:cs="Calibri"/>
        </w:rPr>
        <w:t>. Szczegółowy opis przedmiotu zamówienia</w:t>
      </w:r>
      <w:r w:rsidRPr="00153E75">
        <w:rPr>
          <w:rFonts w:ascii="Calibri" w:eastAsia="Calibri" w:hAnsi="Calibri" w:cs="Calibri"/>
          <w:b/>
        </w:rPr>
        <w:t xml:space="preserve"> </w:t>
      </w:r>
      <w:r w:rsidRPr="00153E75">
        <w:rPr>
          <w:rFonts w:ascii="Calibri" w:eastAsia="Calibri" w:hAnsi="Calibri" w:cs="Calibri"/>
        </w:rPr>
        <w:t xml:space="preserve">dla ww. części </w:t>
      </w:r>
      <w:r>
        <w:rPr>
          <w:rFonts w:ascii="Calibri" w:eastAsia="Calibri" w:hAnsi="Calibri" w:cs="Calibri"/>
        </w:rPr>
        <w:t>przetargu stanowi załącznik nr 4 B</w:t>
      </w:r>
      <w:r w:rsidRPr="00153E75">
        <w:rPr>
          <w:rFonts w:ascii="Calibri" w:eastAsia="Calibri" w:hAnsi="Calibri" w:cs="Calibri"/>
        </w:rPr>
        <w:t xml:space="preserve"> do </w:t>
      </w:r>
      <w:proofErr w:type="spellStart"/>
      <w:r w:rsidRPr="00153E75">
        <w:rPr>
          <w:rFonts w:ascii="Calibri" w:eastAsia="Calibri" w:hAnsi="Calibri" w:cs="Calibri"/>
        </w:rPr>
        <w:t>siwz</w:t>
      </w:r>
      <w:proofErr w:type="spellEnd"/>
      <w:r>
        <w:rPr>
          <w:rFonts w:ascii="Calibri" w:eastAsia="Calibri" w:hAnsi="Calibri" w:cs="Calibri"/>
        </w:rPr>
        <w:t xml:space="preserve">: </w:t>
      </w:r>
      <w:r w:rsidR="00BC17A2">
        <w:rPr>
          <w:rFonts w:ascii="Calibri" w:eastAsia="Calibri" w:hAnsi="Calibri" w:cs="Calibri"/>
        </w:rPr>
        <w:br/>
      </w:r>
      <w:r w:rsidR="00BC17A2">
        <w:rPr>
          <w:rFonts w:ascii="Calibri" w:eastAsia="Calibri" w:hAnsi="Calibri" w:cs="Calibri"/>
          <w:b/>
        </w:rPr>
        <w:t>o</w:t>
      </w:r>
      <w:r w:rsidRPr="00BF259F">
        <w:rPr>
          <w:rFonts w:ascii="Calibri" w:eastAsia="Calibri" w:hAnsi="Calibri" w:cs="Calibri"/>
          <w:b/>
        </w:rPr>
        <w:t>pis kryteriów oraz sposobu przyznawania punktów</w:t>
      </w:r>
      <w:r>
        <w:rPr>
          <w:rFonts w:ascii="Calibri" w:eastAsia="Calibri" w:hAnsi="Calibri" w:cs="Calibri"/>
          <w:b/>
        </w:rPr>
        <w:t xml:space="preserve"> – w następujący sposób:</w:t>
      </w:r>
    </w:p>
    <w:p w:rsidR="00BF259F" w:rsidRPr="005528B2" w:rsidRDefault="00BF259F" w:rsidP="00BF259F">
      <w:pPr>
        <w:spacing w:after="120"/>
        <w:jc w:val="both"/>
        <w:rPr>
          <w:rFonts w:ascii="Calibri" w:hAnsi="Calibri"/>
          <w:lang w:eastAsia="pl-PL"/>
        </w:rPr>
      </w:pPr>
      <w:r w:rsidRPr="00BF259F">
        <w:rPr>
          <w:rFonts w:ascii="Calibri" w:hAnsi="Calibri"/>
          <w:b/>
          <w:lang w:eastAsia="pl-PL"/>
        </w:rPr>
        <w:t>Ad. 1 -</w:t>
      </w:r>
      <w:r w:rsidRPr="005528B2">
        <w:rPr>
          <w:rFonts w:ascii="Calibri" w:hAnsi="Calibri"/>
          <w:lang w:eastAsia="pl-PL"/>
        </w:rPr>
        <w:tab/>
      </w:r>
      <w:r w:rsidRPr="005528B2">
        <w:rPr>
          <w:rFonts w:ascii="Calibri" w:hAnsi="Calibri"/>
          <w:b/>
          <w:lang w:eastAsia="pl-PL"/>
        </w:rPr>
        <w:t>Kryterium „ceny” zostanie obliczone według następującego wzoru</w:t>
      </w:r>
      <w:r w:rsidRPr="005528B2">
        <w:rPr>
          <w:rFonts w:ascii="Calibri" w:hAnsi="Calibri"/>
          <w:lang w:eastAsia="pl-PL"/>
        </w:rPr>
        <w:t>:</w:t>
      </w:r>
    </w:p>
    <w:p w:rsidR="00BF259F" w:rsidRPr="005528B2" w:rsidRDefault="00BF259F" w:rsidP="00BF2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left="709"/>
        <w:jc w:val="both"/>
        <w:rPr>
          <w:rFonts w:ascii="Calibri" w:hAnsi="Calibri"/>
          <w:szCs w:val="20"/>
          <w:lang w:eastAsia="pl-PL"/>
        </w:rPr>
      </w:pPr>
      <w:r w:rsidRPr="005528B2">
        <w:rPr>
          <w:rFonts w:ascii="Calibri" w:hAnsi="Calibri"/>
          <w:szCs w:val="20"/>
          <w:lang w:eastAsia="pl-PL"/>
        </w:rPr>
        <w:t>(Cena najniższej oferty / Cena badanej oferty) x 60 = liczba punktów za kryterium cena.</w:t>
      </w:r>
    </w:p>
    <w:p w:rsidR="00BF259F" w:rsidRPr="0029544F" w:rsidRDefault="00BF259F" w:rsidP="0029544F">
      <w:pPr>
        <w:spacing w:after="120"/>
        <w:ind w:left="709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        </w:t>
      </w:r>
      <w:r w:rsidRPr="005528B2">
        <w:rPr>
          <w:rFonts w:ascii="Calibri" w:hAnsi="Calibri"/>
          <w:sz w:val="20"/>
          <w:szCs w:val="20"/>
          <w:lang w:eastAsia="pl-PL"/>
        </w:rPr>
        <w:t xml:space="preserve">*Maksymalna liczba punktów, jakie można otrzymać w kryterium cena to 60. </w:t>
      </w:r>
    </w:p>
    <w:p w:rsidR="00BF259F" w:rsidRPr="0039217B" w:rsidRDefault="00BF259F" w:rsidP="00BF259F">
      <w:pPr>
        <w:spacing w:after="0"/>
        <w:ind w:left="851" w:hanging="851"/>
        <w:jc w:val="both"/>
        <w:rPr>
          <w:rFonts w:ascii="Calibri" w:eastAsia="Times New Roman" w:hAnsi="Calibri"/>
          <w:lang w:eastAsia="pl-PL"/>
        </w:rPr>
      </w:pPr>
      <w:r w:rsidRPr="00BF259F">
        <w:rPr>
          <w:rFonts w:ascii="Calibri" w:eastAsia="Times New Roman" w:hAnsi="Calibri"/>
          <w:b/>
          <w:lang w:eastAsia="pl-PL"/>
        </w:rPr>
        <w:t>Ad. 2 -</w:t>
      </w:r>
      <w:r>
        <w:rPr>
          <w:rFonts w:ascii="Calibri" w:eastAsia="Times New Roman" w:hAnsi="Calibri"/>
          <w:b/>
          <w:lang w:eastAsia="pl-PL"/>
        </w:rPr>
        <w:t xml:space="preserve"> </w:t>
      </w:r>
      <w:r w:rsidRPr="0039217B">
        <w:rPr>
          <w:rFonts w:ascii="Calibri" w:eastAsia="Times New Roman" w:hAnsi="Calibri"/>
          <w:b/>
          <w:lang w:eastAsia="pl-PL"/>
        </w:rPr>
        <w:t>Kryterium „skrócenie terminu realizacji</w:t>
      </w:r>
      <w:r>
        <w:rPr>
          <w:rFonts w:ascii="Calibri" w:eastAsia="Times New Roman" w:hAnsi="Calibri"/>
          <w:b/>
          <w:lang w:eastAsia="pl-PL"/>
        </w:rPr>
        <w:t xml:space="preserve"> zamówienia</w:t>
      </w:r>
      <w:r w:rsidRPr="0039217B">
        <w:rPr>
          <w:rFonts w:ascii="Calibri" w:eastAsia="Times New Roman" w:hAnsi="Calibri"/>
          <w:b/>
          <w:lang w:eastAsia="pl-PL"/>
        </w:rPr>
        <w:t xml:space="preserve">” – </w:t>
      </w:r>
      <w:r w:rsidRPr="0039217B">
        <w:rPr>
          <w:rFonts w:ascii="Calibri" w:eastAsia="Times New Roman" w:hAnsi="Calibri"/>
          <w:lang w:eastAsia="pl-PL"/>
        </w:rPr>
        <w:t>w ramach przedmiotowego kryterium</w:t>
      </w:r>
      <w:r w:rsidRPr="0039217B">
        <w:rPr>
          <w:rFonts w:ascii="Calibri" w:eastAsia="Times New Roman" w:hAnsi="Calibri"/>
          <w:b/>
          <w:lang w:eastAsia="pl-PL"/>
        </w:rPr>
        <w:t xml:space="preserve"> </w:t>
      </w:r>
      <w:r w:rsidRPr="0039217B">
        <w:rPr>
          <w:rFonts w:ascii="Calibri" w:eastAsia="Times New Roman" w:hAnsi="Calibri"/>
          <w:lang w:eastAsia="pl-PL"/>
        </w:rPr>
        <w:t xml:space="preserve">Zamawiający oceniać będzie możliwość wcześniejszego zrealizowania zamówienia, wg poniższego wzoru. Wymagany przez Zamawiającego  w </w:t>
      </w:r>
      <w:proofErr w:type="spellStart"/>
      <w:r w:rsidRPr="0039217B">
        <w:rPr>
          <w:rFonts w:ascii="Calibri" w:eastAsia="Times New Roman" w:hAnsi="Calibri"/>
          <w:lang w:eastAsia="pl-PL"/>
        </w:rPr>
        <w:t>siwz</w:t>
      </w:r>
      <w:proofErr w:type="spellEnd"/>
      <w:r w:rsidRPr="0039217B">
        <w:rPr>
          <w:rFonts w:ascii="Calibri" w:eastAsia="Times New Roman" w:hAnsi="Calibri"/>
          <w:lang w:eastAsia="pl-PL"/>
        </w:rPr>
        <w:t xml:space="preserve"> maksymalny termin realizacji zamówienia to </w:t>
      </w:r>
      <w:r>
        <w:rPr>
          <w:rFonts w:ascii="Calibri" w:eastAsia="Times New Roman" w:hAnsi="Calibri"/>
          <w:lang w:eastAsia="pl-PL"/>
        </w:rPr>
        <w:t>14</w:t>
      </w:r>
      <w:r w:rsidRPr="0039217B">
        <w:rPr>
          <w:rFonts w:ascii="Calibri" w:eastAsia="Times New Roman" w:hAnsi="Calibri"/>
          <w:lang w:eastAsia="pl-PL"/>
        </w:rPr>
        <w:t xml:space="preserve"> dni od daty podpisania umowy.</w:t>
      </w:r>
    </w:p>
    <w:p w:rsidR="00BF259F" w:rsidRPr="0039217B" w:rsidRDefault="00BF259F" w:rsidP="00BF259F">
      <w:pPr>
        <w:spacing w:after="0"/>
        <w:ind w:left="1410" w:hanging="705"/>
        <w:jc w:val="both"/>
        <w:rPr>
          <w:rFonts w:ascii="Calibri" w:eastAsia="Times New Roman" w:hAnsi="Calibri"/>
          <w:lang w:eastAsia="pl-PL"/>
        </w:rPr>
      </w:pPr>
    </w:p>
    <w:p w:rsidR="00BF259F" w:rsidRPr="0039217B" w:rsidRDefault="00BF259F" w:rsidP="00BF2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left="709"/>
        <w:jc w:val="both"/>
        <w:rPr>
          <w:rFonts w:ascii="Calibri" w:eastAsia="Calibri" w:hAnsi="Calibri"/>
          <w:i/>
          <w:szCs w:val="20"/>
          <w:lang w:eastAsia="pl-PL"/>
        </w:rPr>
      </w:pPr>
      <w:r w:rsidRPr="0039217B">
        <w:rPr>
          <w:rFonts w:ascii="Calibri" w:eastAsia="Calibri" w:hAnsi="Calibri"/>
          <w:i/>
          <w:szCs w:val="20"/>
          <w:lang w:eastAsia="pl-PL"/>
        </w:rPr>
        <w:t xml:space="preserve">[Ilość dni Wykonawcy badanego / Ilość dni Wykonawcy, który zaoferował największe skrócenie terminu realizacji (maksymalnie </w:t>
      </w:r>
      <w:r>
        <w:rPr>
          <w:rFonts w:ascii="Calibri" w:eastAsia="Calibri" w:hAnsi="Calibri"/>
          <w:i/>
          <w:szCs w:val="20"/>
          <w:lang w:eastAsia="pl-PL"/>
        </w:rPr>
        <w:t>7</w:t>
      </w:r>
      <w:r w:rsidRPr="0039217B">
        <w:rPr>
          <w:rFonts w:ascii="Calibri" w:eastAsia="Calibri" w:hAnsi="Calibri"/>
          <w:i/>
          <w:szCs w:val="20"/>
          <w:lang w:eastAsia="pl-PL"/>
        </w:rPr>
        <w:t xml:space="preserve"> dni)] x </w:t>
      </w:r>
      <w:r w:rsidR="00C87212" w:rsidRPr="00C87212">
        <w:rPr>
          <w:rFonts w:ascii="Calibri" w:eastAsia="Calibri" w:hAnsi="Calibri"/>
          <w:b/>
          <w:i/>
          <w:szCs w:val="20"/>
          <w:lang w:eastAsia="pl-PL"/>
        </w:rPr>
        <w:t>40</w:t>
      </w:r>
      <w:r w:rsidRPr="0039217B">
        <w:rPr>
          <w:rFonts w:ascii="Calibri" w:eastAsia="Calibri" w:hAnsi="Calibri"/>
          <w:i/>
          <w:szCs w:val="20"/>
          <w:lang w:eastAsia="pl-PL"/>
        </w:rPr>
        <w:t xml:space="preserve"> = liczba punktów za kryterium </w:t>
      </w:r>
      <w:r w:rsidRPr="0039217B">
        <w:rPr>
          <w:rFonts w:ascii="Calibri" w:eastAsia="Calibri" w:hAnsi="Calibri"/>
          <w:b/>
          <w:bCs/>
          <w:i/>
        </w:rPr>
        <w:t>„Skrócenie terminu realizacji</w:t>
      </w:r>
      <w:r>
        <w:rPr>
          <w:rFonts w:ascii="Calibri" w:eastAsia="Calibri" w:hAnsi="Calibri"/>
          <w:b/>
          <w:bCs/>
          <w:i/>
        </w:rPr>
        <w:t xml:space="preserve"> zamówienia</w:t>
      </w:r>
      <w:r w:rsidRPr="0039217B">
        <w:rPr>
          <w:rFonts w:ascii="Calibri" w:eastAsia="Calibri" w:hAnsi="Calibri"/>
          <w:b/>
          <w:bCs/>
          <w:i/>
        </w:rPr>
        <w:t>”</w:t>
      </w:r>
    </w:p>
    <w:p w:rsidR="00BF259F" w:rsidRPr="0039217B" w:rsidRDefault="00BF259F" w:rsidP="00BF259F">
      <w:pPr>
        <w:spacing w:before="120" w:after="120" w:line="240" w:lineRule="auto"/>
        <w:ind w:left="709" w:hanging="142"/>
        <w:jc w:val="both"/>
        <w:rPr>
          <w:rFonts w:ascii="Calibri" w:eastAsia="Times New Roman" w:hAnsi="Calibri"/>
          <w:sz w:val="20"/>
          <w:szCs w:val="20"/>
          <w:lang w:eastAsia="pl-PL"/>
        </w:rPr>
      </w:pPr>
      <w:r w:rsidRPr="0039217B">
        <w:rPr>
          <w:rFonts w:ascii="Calibri" w:eastAsia="Times New Roman" w:hAnsi="Calibri"/>
          <w:b/>
          <w:sz w:val="20"/>
          <w:szCs w:val="20"/>
          <w:lang w:eastAsia="pl-PL"/>
        </w:rPr>
        <w:t xml:space="preserve">* </w:t>
      </w:r>
      <w:r w:rsidRPr="0039217B">
        <w:rPr>
          <w:rFonts w:ascii="Calibri" w:eastAsia="Times New Roman" w:hAnsi="Calibri"/>
          <w:sz w:val="20"/>
          <w:szCs w:val="20"/>
          <w:lang w:eastAsia="pl-PL"/>
        </w:rPr>
        <w:t>Oferowaną ilość dni skrócenia terminu realizacji zamówienia Wykonawca podaje w formularzu oferty.</w:t>
      </w:r>
    </w:p>
    <w:p w:rsidR="00BF259F" w:rsidRPr="0039217B" w:rsidRDefault="00BF259F" w:rsidP="00BF259F">
      <w:pPr>
        <w:spacing w:before="120" w:after="120" w:line="240" w:lineRule="auto"/>
        <w:ind w:left="851" w:hanging="284"/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39217B">
        <w:rPr>
          <w:rFonts w:ascii="Calibri" w:eastAsia="Times New Roman" w:hAnsi="Calibri"/>
          <w:b/>
          <w:sz w:val="20"/>
          <w:szCs w:val="20"/>
          <w:lang w:eastAsia="pl-PL"/>
        </w:rPr>
        <w:t>** Punkty będą przyznawane w przypadku skrócenia terminu realizacji zamówienia maksymalnie do 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>7</w:t>
      </w:r>
      <w:r w:rsidRPr="0039217B">
        <w:rPr>
          <w:rFonts w:ascii="Calibri" w:eastAsia="Times New Roman" w:hAnsi="Calibri"/>
          <w:b/>
          <w:sz w:val="20"/>
          <w:szCs w:val="20"/>
          <w:lang w:eastAsia="pl-PL"/>
        </w:rPr>
        <w:t xml:space="preserve"> dni !!!</w:t>
      </w:r>
    </w:p>
    <w:p w:rsidR="00BF259F" w:rsidRPr="0039217B" w:rsidRDefault="00BF259F" w:rsidP="00BF259F">
      <w:pPr>
        <w:spacing w:before="120" w:after="120" w:line="240" w:lineRule="auto"/>
        <w:ind w:left="851" w:hanging="284"/>
        <w:jc w:val="both"/>
        <w:rPr>
          <w:rFonts w:ascii="Calibri" w:eastAsia="Times New Roman" w:hAnsi="Calibri"/>
          <w:sz w:val="20"/>
          <w:szCs w:val="20"/>
          <w:lang w:eastAsia="pl-PL"/>
        </w:rPr>
      </w:pPr>
      <w:r w:rsidRPr="0039217B">
        <w:rPr>
          <w:rFonts w:ascii="Calibri" w:eastAsia="Times New Roman" w:hAnsi="Calibri"/>
          <w:b/>
          <w:sz w:val="20"/>
          <w:szCs w:val="20"/>
          <w:lang w:eastAsia="pl-PL"/>
        </w:rPr>
        <w:t xml:space="preserve">*** </w:t>
      </w:r>
      <w:r w:rsidRPr="0039217B">
        <w:rPr>
          <w:rFonts w:ascii="Calibri" w:eastAsia="Times New Roman" w:hAnsi="Calibri"/>
          <w:sz w:val="20"/>
          <w:szCs w:val="20"/>
          <w:lang w:eastAsia="pl-PL"/>
        </w:rPr>
        <w:t xml:space="preserve">Oferta Wykonawcy, który zaproponuje dłuższą ilość skrócenia terminu realizacji zamówienia niż </w:t>
      </w:r>
      <w:r>
        <w:rPr>
          <w:rFonts w:ascii="Calibri" w:eastAsia="Times New Roman" w:hAnsi="Calibri"/>
          <w:sz w:val="20"/>
          <w:szCs w:val="20"/>
          <w:lang w:eastAsia="pl-PL"/>
        </w:rPr>
        <w:t>7</w:t>
      </w:r>
      <w:r w:rsidRPr="0039217B">
        <w:rPr>
          <w:rFonts w:ascii="Calibri" w:eastAsia="Times New Roman" w:hAnsi="Calibri"/>
          <w:sz w:val="20"/>
          <w:szCs w:val="20"/>
          <w:lang w:eastAsia="pl-PL"/>
        </w:rPr>
        <w:t xml:space="preserve"> dni, otrzyma taką samą ilość punktów jak za skrócenie terminu realizacji zamówienia o </w:t>
      </w:r>
      <w:r>
        <w:rPr>
          <w:rFonts w:ascii="Calibri" w:eastAsia="Times New Roman" w:hAnsi="Calibri"/>
          <w:sz w:val="20"/>
          <w:szCs w:val="20"/>
          <w:lang w:eastAsia="pl-PL"/>
        </w:rPr>
        <w:t>7</w:t>
      </w:r>
      <w:r w:rsidRPr="0039217B">
        <w:rPr>
          <w:rFonts w:ascii="Calibri" w:eastAsia="Times New Roman" w:hAnsi="Calibri"/>
          <w:sz w:val="20"/>
          <w:szCs w:val="20"/>
          <w:lang w:eastAsia="pl-PL"/>
        </w:rPr>
        <w:t xml:space="preserve"> dni.</w:t>
      </w:r>
    </w:p>
    <w:p w:rsidR="00BF259F" w:rsidRPr="0039217B" w:rsidRDefault="00BF259F" w:rsidP="00BF259F">
      <w:pPr>
        <w:spacing w:before="120" w:after="120" w:line="240" w:lineRule="auto"/>
        <w:ind w:left="851" w:hanging="284"/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39217B">
        <w:rPr>
          <w:rFonts w:ascii="Calibri" w:eastAsia="Times New Roman" w:hAnsi="Calibri"/>
          <w:b/>
          <w:sz w:val="20"/>
          <w:szCs w:val="20"/>
          <w:lang w:eastAsia="pl-PL"/>
        </w:rPr>
        <w:t xml:space="preserve">**** </w:t>
      </w:r>
      <w:r w:rsidRPr="0039217B">
        <w:rPr>
          <w:rFonts w:ascii="Calibri" w:eastAsia="Times New Roman" w:hAnsi="Calibri"/>
          <w:sz w:val="20"/>
          <w:szCs w:val="20"/>
          <w:lang w:eastAsia="pl-PL"/>
        </w:rPr>
        <w:t xml:space="preserve">W sytuacji, gdy Wykonawca nie wskaże w ofercie ilości dni, o którą skróci termin realizacji zamówienia, oferta taka zostanie uznana za ofertę z maksymalnym terminem realizacji zamówienia tj. </w:t>
      </w:r>
      <w:r>
        <w:rPr>
          <w:rFonts w:ascii="Calibri" w:eastAsia="Times New Roman" w:hAnsi="Calibri"/>
          <w:sz w:val="20"/>
          <w:szCs w:val="20"/>
          <w:lang w:eastAsia="pl-PL"/>
        </w:rPr>
        <w:t>14</w:t>
      </w:r>
      <w:r w:rsidRPr="0039217B">
        <w:rPr>
          <w:rFonts w:ascii="Calibri" w:eastAsia="Times New Roman" w:hAnsi="Calibri"/>
          <w:sz w:val="20"/>
          <w:szCs w:val="20"/>
          <w:lang w:eastAsia="pl-PL"/>
        </w:rPr>
        <w:t xml:space="preserve"> dni od daty podpisania umowy i w tym przypadku Wykonawca otrzyma  0 (zero) punktów za kryterium „Skrócenie terminu realizacji zamówienia”.</w:t>
      </w:r>
    </w:p>
    <w:p w:rsidR="00BF259F" w:rsidRPr="0039217B" w:rsidRDefault="00BF259F" w:rsidP="00BF259F">
      <w:pPr>
        <w:spacing w:before="120" w:after="120" w:line="240" w:lineRule="auto"/>
        <w:ind w:left="993" w:hanging="426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39217B">
        <w:rPr>
          <w:rFonts w:ascii="Calibri" w:eastAsia="Times New Roman" w:hAnsi="Calibri"/>
          <w:b/>
          <w:sz w:val="20"/>
          <w:szCs w:val="20"/>
          <w:lang w:eastAsia="pl-PL"/>
        </w:rPr>
        <w:t>*****</w:t>
      </w:r>
      <w:r w:rsidRPr="0039217B">
        <w:rPr>
          <w:rFonts w:ascii="Calibri" w:eastAsia="Calibri" w:hAnsi="Calibri"/>
          <w:sz w:val="20"/>
          <w:szCs w:val="20"/>
          <w:lang w:eastAsia="pl-PL"/>
        </w:rPr>
        <w:t>Maksymalna liczba punktów, jaką</w:t>
      </w:r>
      <w:r>
        <w:rPr>
          <w:rFonts w:ascii="Calibri" w:eastAsia="Calibri" w:hAnsi="Calibri"/>
          <w:sz w:val="20"/>
          <w:szCs w:val="20"/>
          <w:lang w:eastAsia="pl-PL"/>
        </w:rPr>
        <w:t xml:space="preserve"> można otrzymać w kryterium to </w:t>
      </w:r>
      <w:r w:rsidR="00C87212" w:rsidRPr="00C87212">
        <w:rPr>
          <w:rFonts w:ascii="Calibri" w:eastAsia="Calibri" w:hAnsi="Calibri"/>
          <w:b/>
          <w:sz w:val="20"/>
          <w:szCs w:val="20"/>
          <w:lang w:eastAsia="pl-PL"/>
        </w:rPr>
        <w:t>40</w:t>
      </w:r>
      <w:r w:rsidRPr="0039217B">
        <w:rPr>
          <w:rFonts w:ascii="Calibri" w:eastAsia="Calibri" w:hAnsi="Calibri"/>
          <w:sz w:val="20"/>
          <w:szCs w:val="20"/>
          <w:lang w:eastAsia="pl-PL"/>
        </w:rPr>
        <w:t>.</w:t>
      </w:r>
    </w:p>
    <w:p w:rsidR="00BF259F" w:rsidRPr="0039217B" w:rsidRDefault="00BF259F" w:rsidP="00BF259F">
      <w:pPr>
        <w:spacing w:before="120" w:after="120" w:line="240" w:lineRule="auto"/>
        <w:ind w:left="993" w:hanging="426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39217B">
        <w:rPr>
          <w:rFonts w:ascii="Calibri" w:eastAsia="Times New Roman" w:hAnsi="Calibri"/>
          <w:b/>
          <w:sz w:val="20"/>
          <w:szCs w:val="20"/>
          <w:lang w:eastAsia="pl-PL"/>
        </w:rPr>
        <w:t>******Uwaga! Termin realizacji zamówienia wynikający z oferty będzie dla Wykonawcy wiążący.</w:t>
      </w:r>
    </w:p>
    <w:p w:rsidR="00C84FCE" w:rsidRDefault="00BF259F" w:rsidP="00C84FCE">
      <w:pPr>
        <w:suppressAutoHyphens/>
        <w:spacing w:before="120" w:after="120" w:line="240" w:lineRule="auto"/>
        <w:jc w:val="both"/>
        <w:rPr>
          <w:rFonts w:ascii="Calibri" w:hAnsi="Calibri"/>
          <w:lang w:eastAsia="pl-PL"/>
        </w:rPr>
      </w:pPr>
      <w:r>
        <w:rPr>
          <w:rFonts w:ascii="Calibri" w:hAnsi="Calibri"/>
          <w:b/>
          <w:u w:val="single"/>
          <w:lang w:eastAsia="pl-PL"/>
        </w:rPr>
        <w:t>Każdorazowo w danej części postępowania z</w:t>
      </w:r>
      <w:r w:rsidRPr="00D805B0">
        <w:rPr>
          <w:rFonts w:ascii="Calibri" w:hAnsi="Calibri"/>
          <w:b/>
          <w:u w:val="single"/>
          <w:lang w:eastAsia="pl-PL"/>
        </w:rPr>
        <w:t>a najkorzystniejszą zostanie uznana oferta, która po zsumowaniu punktów za ww. kryteria uzyska najwyższą ilość punktów.</w:t>
      </w:r>
    </w:p>
    <w:p w:rsidR="00C84FCE" w:rsidRPr="00C84FCE" w:rsidRDefault="00C84FCE" w:rsidP="00C84FCE">
      <w:pPr>
        <w:suppressAutoHyphens/>
        <w:spacing w:before="120" w:after="120" w:line="240" w:lineRule="auto"/>
        <w:jc w:val="both"/>
        <w:rPr>
          <w:rFonts w:ascii="Calibri" w:hAnsi="Calibri"/>
          <w:lang w:eastAsia="pl-PL"/>
        </w:rPr>
      </w:pPr>
    </w:p>
    <w:p w:rsidR="00CB6F1B" w:rsidRDefault="00BF259F" w:rsidP="00042BD0">
      <w:pPr>
        <w:spacing w:line="360" w:lineRule="auto"/>
        <w:ind w:firstLine="708"/>
        <w:jc w:val="both"/>
      </w:pPr>
      <w:r>
        <w:t>Informuję, że z uwagi na wprowadzoną</w:t>
      </w:r>
      <w:bookmarkStart w:id="0" w:name="_GoBack"/>
      <w:bookmarkEnd w:id="0"/>
      <w:r>
        <w:t xml:space="preserve"> modyfikację Specyfikacji Istotnych Warunków Zamówienia Zamawiający </w:t>
      </w:r>
      <w:r>
        <w:rPr>
          <w:b/>
          <w:u w:val="single"/>
        </w:rPr>
        <w:t xml:space="preserve">dokonuje zmiany terminu składania  i otwarcia ofert w przetargu </w:t>
      </w:r>
      <w:r>
        <w:rPr>
          <w:b/>
          <w:u w:val="single"/>
        </w:rPr>
        <w:br/>
      </w:r>
      <w:r>
        <w:t xml:space="preserve">( Rozdział XIV. ust.  1,2 SIWZ) o czas niezbędny na wprowadzenie zmian w przygotowywanych przez Wykonawców ofertach. </w:t>
      </w:r>
    </w:p>
    <w:p w:rsidR="00BF259F" w:rsidRDefault="00BF259F" w:rsidP="00BF259F">
      <w:pPr>
        <w:spacing w:line="360" w:lineRule="auto"/>
      </w:pPr>
      <w:r>
        <w:rPr>
          <w:b/>
        </w:rPr>
        <w:t>Nowy termin składania ofert:</w:t>
      </w:r>
      <w:r>
        <w:rPr>
          <w:b/>
        </w:rPr>
        <w:tab/>
        <w:t>25.06.2019r. godz. 11:00</w:t>
      </w:r>
    </w:p>
    <w:p w:rsidR="0056372B" w:rsidRDefault="00BF259F" w:rsidP="00CB6F1B">
      <w:pPr>
        <w:spacing w:line="360" w:lineRule="auto"/>
      </w:pPr>
      <w:r>
        <w:rPr>
          <w:b/>
        </w:rPr>
        <w:t>Nowy termin otwarcia ofert:</w:t>
      </w:r>
      <w:r>
        <w:rPr>
          <w:b/>
        </w:rPr>
        <w:tab/>
        <w:t>25.06.2019r. g</w:t>
      </w:r>
      <w:r w:rsidRPr="00D74A69">
        <w:rPr>
          <w:b/>
        </w:rPr>
        <w:t>odz</w:t>
      </w:r>
      <w:r>
        <w:rPr>
          <w:b/>
        </w:rPr>
        <w:t>. 11:15</w:t>
      </w:r>
    </w:p>
    <w:sectPr w:rsidR="0056372B" w:rsidSect="00245EBE">
      <w:headerReference w:type="default" r:id="rId7"/>
      <w:footerReference w:type="default" r:id="rId8"/>
      <w:pgSz w:w="11906" w:h="16838"/>
      <w:pgMar w:top="993" w:right="1417" w:bottom="1985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FD" w:rsidRDefault="00337DFD" w:rsidP="00337DFD">
      <w:pPr>
        <w:spacing w:after="0" w:line="240" w:lineRule="auto"/>
      </w:pPr>
      <w:r>
        <w:separator/>
      </w:r>
    </w:p>
  </w:endnote>
  <w:endnote w:type="continuationSeparator" w:id="0">
    <w:p w:rsidR="00337DFD" w:rsidRDefault="00337DFD" w:rsidP="0033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BE" w:rsidRDefault="00E145AA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sz w:val="16"/>
        <w:szCs w:val="16"/>
      </w:rPr>
    </w:pPr>
    <w:r>
      <w:rPr>
        <w:sz w:val="16"/>
        <w:szCs w:val="16"/>
      </w:rPr>
      <w:t>POWIAT NOWOTARSKI, ul. Bolesława Wstydliwego 14, 34-400 Nowy Targ,</w:t>
    </w:r>
  </w:p>
  <w:p w:rsidR="00245EBE" w:rsidRDefault="00E145AA">
    <w:pPr>
      <w:tabs>
        <w:tab w:val="left" w:pos="0"/>
      </w:tabs>
      <w:spacing w:after="0" w:line="240" w:lineRule="auto"/>
      <w:ind w:hanging="142"/>
      <w:jc w:val="center"/>
      <w:rPr>
        <w:sz w:val="16"/>
        <w:szCs w:val="16"/>
      </w:rPr>
    </w:pPr>
    <w:r>
      <w:rPr>
        <w:sz w:val="16"/>
        <w:szCs w:val="16"/>
      </w:rPr>
      <w:t>tel. (18) 26 61 300, fax. (18) 26 61 344, e-mail: przetarg@nowotarski.pl, WWW.NOWOTARSKI.PL,  NIP 735-217-50-44 , REGON 491893138</w:t>
    </w:r>
  </w:p>
  <w:p w:rsidR="00245EBE" w:rsidRDefault="00E145AA">
    <w:pPr>
      <w:pStyle w:val="Footer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245EBE" w:rsidRDefault="00826E96">
    <w:pPr>
      <w:pStyle w:val="Footer"/>
    </w:pPr>
  </w:p>
  <w:p w:rsidR="00245EBE" w:rsidRDefault="00826E96">
    <w:pPr>
      <w:pStyle w:val="Footer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FD" w:rsidRDefault="00337DFD" w:rsidP="00337DFD">
      <w:pPr>
        <w:spacing w:after="0" w:line="240" w:lineRule="auto"/>
      </w:pPr>
      <w:r>
        <w:separator/>
      </w:r>
    </w:p>
  </w:footnote>
  <w:footnote w:type="continuationSeparator" w:id="0">
    <w:p w:rsidR="00337DFD" w:rsidRDefault="00337DFD" w:rsidP="0033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BE" w:rsidRDefault="00390FE9">
    <w:pPr>
      <w:tabs>
        <w:tab w:val="center" w:pos="4536"/>
        <w:tab w:val="right" w:pos="9072"/>
      </w:tabs>
      <w:spacing w:after="0" w:line="240" w:lineRule="auto"/>
      <w:rPr>
        <w:rFonts w:cstheme="minorBidi"/>
      </w:rPr>
    </w:pPr>
    <w:r>
      <w:rPr>
        <w:rFonts w:cstheme="minorBidi"/>
      </w:rPr>
      <w:pict>
        <v:rect id="Text Box 2" o:spid="_x0000_s1025" style="position:absolute;margin-left:319.2pt;margin-top:60.65pt;width:42pt;height:24.1pt;z-index:251660288" strokecolor="white" strokeweight=".26mm">
          <v:fill color2="black" o:detectmouseclick="t"/>
          <v:textbox>
            <w:txbxContent>
              <w:p w:rsidR="00245EBE" w:rsidRDefault="00826E96">
                <w:pPr>
                  <w:pStyle w:val="Zawartoramki"/>
                  <w:spacing w:after="0" w:line="240" w:lineRule="auto"/>
                  <w:ind w:left="-142" w:right="-169"/>
                  <w:rPr>
                    <w:b/>
                    <w:color w:val="000000"/>
                    <w:sz w:val="16"/>
                    <w:szCs w:val="16"/>
                  </w:rPr>
                </w:pPr>
              </w:p>
            </w:txbxContent>
          </v:textbox>
        </v:rect>
      </w:pict>
    </w:r>
  </w:p>
  <w:p w:rsidR="00245EBE" w:rsidRDefault="00826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9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259F"/>
    <w:rsid w:val="00042BD0"/>
    <w:rsid w:val="00260E12"/>
    <w:rsid w:val="0029544F"/>
    <w:rsid w:val="0031529A"/>
    <w:rsid w:val="00337DFD"/>
    <w:rsid w:val="00390FE9"/>
    <w:rsid w:val="0056372B"/>
    <w:rsid w:val="00683A63"/>
    <w:rsid w:val="006F2DB0"/>
    <w:rsid w:val="00744C4B"/>
    <w:rsid w:val="00826E96"/>
    <w:rsid w:val="008A32DD"/>
    <w:rsid w:val="00936196"/>
    <w:rsid w:val="00A31AF2"/>
    <w:rsid w:val="00B653C4"/>
    <w:rsid w:val="00BA1DDF"/>
    <w:rsid w:val="00BC17A2"/>
    <w:rsid w:val="00BF259F"/>
    <w:rsid w:val="00C84FCE"/>
    <w:rsid w:val="00C87212"/>
    <w:rsid w:val="00CB6F1B"/>
    <w:rsid w:val="00E1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59F"/>
    <w:pPr>
      <w:overflowPunct w:val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259F"/>
  </w:style>
  <w:style w:type="character" w:customStyle="1" w:styleId="StopkaZnak">
    <w:name w:val="Stopka Znak"/>
    <w:basedOn w:val="Domylnaczcionkaakapitu"/>
    <w:link w:val="Footer"/>
    <w:uiPriority w:val="99"/>
    <w:qFormat/>
    <w:rsid w:val="00BF259F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F259F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">
    <w:name w:val="Header"/>
    <w:basedOn w:val="Normalny"/>
    <w:uiPriority w:val="99"/>
    <w:unhideWhenUsed/>
    <w:rsid w:val="00BF25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F259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F259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Zawartoramki">
    <w:name w:val="Zawartość ramki"/>
    <w:basedOn w:val="Normalny"/>
    <w:qFormat/>
    <w:rsid w:val="00BF259F"/>
  </w:style>
  <w:style w:type="paragraph" w:styleId="Nagwek">
    <w:name w:val="header"/>
    <w:basedOn w:val="Normalny"/>
    <w:link w:val="NagwekZnak"/>
    <w:uiPriority w:val="99"/>
    <w:semiHidden/>
    <w:unhideWhenUsed/>
    <w:rsid w:val="00BF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F259F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unhideWhenUsed/>
    <w:rsid w:val="000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42B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954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marta.rajca</dc:creator>
  <cp:lastModifiedBy>marta.rajca</cp:lastModifiedBy>
  <cp:revision>27</cp:revision>
  <cp:lastPrinted>2019-06-14T09:36:00Z</cp:lastPrinted>
  <dcterms:created xsi:type="dcterms:W3CDTF">2019-06-14T09:19:00Z</dcterms:created>
  <dcterms:modified xsi:type="dcterms:W3CDTF">2019-06-14T10:48:00Z</dcterms:modified>
</cp:coreProperties>
</file>