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35" w:rsidRPr="00236F35" w:rsidRDefault="00236F35" w:rsidP="00236F35">
      <w:pPr>
        <w:suppressAutoHyphens/>
        <w:spacing w:after="0"/>
        <w:jc w:val="center"/>
        <w:rPr>
          <w:rFonts w:ascii="Times New Roman" w:eastAsia="Times New Roman" w:hAnsi="Times New Roman"/>
          <w:b/>
          <w:sz w:val="28"/>
          <w:szCs w:val="24"/>
          <w:lang w:eastAsia="ar-SA"/>
        </w:rPr>
      </w:pPr>
      <w:r w:rsidRPr="00236F35">
        <w:rPr>
          <w:rFonts w:ascii="Times New Roman" w:eastAsia="Times New Roman" w:hAnsi="Times New Roman"/>
          <w:b/>
          <w:sz w:val="28"/>
          <w:szCs w:val="24"/>
          <w:lang w:eastAsia="ar-SA"/>
        </w:rPr>
        <w:t>Załącznik nr 1</w:t>
      </w:r>
      <w:r w:rsidR="00D342B7">
        <w:rPr>
          <w:rFonts w:ascii="Times New Roman" w:eastAsia="Times New Roman" w:hAnsi="Times New Roman"/>
          <w:b/>
          <w:sz w:val="28"/>
          <w:szCs w:val="24"/>
          <w:lang w:eastAsia="ar-SA"/>
        </w:rPr>
        <w:t xml:space="preserve"> B</w:t>
      </w:r>
      <w:r w:rsidRPr="00236F35">
        <w:rPr>
          <w:rFonts w:ascii="Times New Roman" w:eastAsia="Times New Roman" w:hAnsi="Times New Roman"/>
          <w:b/>
          <w:sz w:val="28"/>
          <w:szCs w:val="24"/>
          <w:lang w:eastAsia="ar-SA"/>
        </w:rPr>
        <w:t xml:space="preserve"> </w:t>
      </w:r>
      <w:r>
        <w:rPr>
          <w:rFonts w:ascii="Times New Roman" w:eastAsia="Times New Roman" w:hAnsi="Times New Roman"/>
          <w:b/>
          <w:sz w:val="28"/>
          <w:szCs w:val="24"/>
          <w:lang w:eastAsia="ar-SA"/>
        </w:rPr>
        <w:t>do ogłoszenia</w:t>
      </w:r>
      <w:r w:rsidRPr="00236F35">
        <w:rPr>
          <w:rFonts w:ascii="Times New Roman" w:eastAsia="Times New Roman" w:hAnsi="Times New Roman"/>
          <w:b/>
          <w:sz w:val="28"/>
          <w:szCs w:val="24"/>
          <w:lang w:eastAsia="ar-SA"/>
        </w:rPr>
        <w:t xml:space="preserve"> – </w:t>
      </w:r>
    </w:p>
    <w:p w:rsidR="00236F35" w:rsidRPr="00236F35" w:rsidRDefault="00236F35" w:rsidP="00236F35">
      <w:pPr>
        <w:suppressAutoHyphens/>
        <w:spacing w:after="0"/>
        <w:jc w:val="center"/>
        <w:rPr>
          <w:rFonts w:ascii="Times New Roman" w:eastAsia="Times New Roman" w:hAnsi="Times New Roman"/>
          <w:b/>
          <w:sz w:val="28"/>
          <w:szCs w:val="24"/>
          <w:lang w:eastAsia="ar-SA"/>
        </w:rPr>
      </w:pPr>
      <w:r w:rsidRPr="00236F35">
        <w:rPr>
          <w:rFonts w:ascii="Times New Roman" w:eastAsia="Times New Roman" w:hAnsi="Times New Roman"/>
          <w:b/>
          <w:sz w:val="28"/>
          <w:szCs w:val="24"/>
          <w:lang w:eastAsia="ar-SA"/>
        </w:rPr>
        <w:t>Szczegółowy opis przedmiotu zamówienia</w:t>
      </w:r>
      <w:r w:rsidR="00D342B7">
        <w:rPr>
          <w:rFonts w:ascii="Times New Roman" w:eastAsia="Times New Roman" w:hAnsi="Times New Roman"/>
          <w:b/>
          <w:sz w:val="28"/>
          <w:szCs w:val="24"/>
          <w:lang w:eastAsia="ar-SA"/>
        </w:rPr>
        <w:t xml:space="preserve"> dla części nr 2</w:t>
      </w:r>
    </w:p>
    <w:p w:rsidR="003965C7" w:rsidRDefault="003965C7" w:rsidP="00A56BBE">
      <w:pPr>
        <w:spacing w:after="0" w:line="360" w:lineRule="auto"/>
        <w:jc w:val="both"/>
        <w:rPr>
          <w:rFonts w:ascii="Times New Roman" w:eastAsia="Times New Roman" w:hAnsi="Times New Roman"/>
          <w:sz w:val="24"/>
          <w:szCs w:val="24"/>
          <w:lang w:eastAsia="pl-PL"/>
        </w:rPr>
      </w:pPr>
    </w:p>
    <w:p w:rsidR="008B16A7" w:rsidRDefault="003E3FF8" w:rsidP="00A56BBE">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w:t>
      </w:r>
      <w:r w:rsidR="003965C7" w:rsidRPr="003965C7">
        <w:rPr>
          <w:rFonts w:ascii="Times New Roman" w:eastAsia="Times New Roman" w:hAnsi="Times New Roman"/>
          <w:b/>
          <w:sz w:val="24"/>
          <w:szCs w:val="24"/>
          <w:lang w:eastAsia="pl-PL"/>
        </w:rPr>
        <w:t xml:space="preserve">organizowanie i przeprowadzenie 2-dniowego szkolenia z zakresu </w:t>
      </w:r>
      <w:r w:rsidR="00D342B7">
        <w:rPr>
          <w:rFonts w:ascii="Times New Roman" w:eastAsia="Times New Roman" w:hAnsi="Times New Roman"/>
          <w:b/>
          <w:sz w:val="24"/>
          <w:szCs w:val="24"/>
          <w:lang w:eastAsia="pl-PL"/>
        </w:rPr>
        <w:t>sprawozdawczości</w:t>
      </w:r>
      <w:r w:rsidR="003965C7" w:rsidRPr="003965C7">
        <w:rPr>
          <w:rFonts w:ascii="Times New Roman" w:eastAsia="Times New Roman" w:hAnsi="Times New Roman"/>
          <w:b/>
          <w:sz w:val="24"/>
          <w:szCs w:val="24"/>
          <w:lang w:eastAsia="pl-PL"/>
        </w:rPr>
        <w:t xml:space="preserve"> budżetowej dla pracowników służb finansowo-księgowych Starostwa Powiatowego w</w:t>
      </w:r>
      <w:r>
        <w:rPr>
          <w:rFonts w:ascii="Times New Roman" w:eastAsia="Times New Roman" w:hAnsi="Times New Roman"/>
          <w:b/>
          <w:sz w:val="24"/>
          <w:szCs w:val="24"/>
          <w:lang w:eastAsia="pl-PL"/>
        </w:rPr>
        <w:t> </w:t>
      </w:r>
      <w:r w:rsidR="003965C7" w:rsidRPr="003965C7">
        <w:rPr>
          <w:rFonts w:ascii="Times New Roman" w:eastAsia="Times New Roman" w:hAnsi="Times New Roman"/>
          <w:b/>
          <w:sz w:val="24"/>
          <w:szCs w:val="24"/>
          <w:lang w:eastAsia="pl-PL"/>
        </w:rPr>
        <w:t>Nowym Targu oraz jednostek organizacyjnych Powiatu Nowotarskiego.</w:t>
      </w:r>
    </w:p>
    <w:p w:rsidR="003965C7" w:rsidRPr="003965C7" w:rsidRDefault="003965C7" w:rsidP="00A56BBE">
      <w:pPr>
        <w:spacing w:after="0" w:line="360" w:lineRule="auto"/>
        <w:jc w:val="both"/>
        <w:rPr>
          <w:rFonts w:ascii="Times New Roman" w:eastAsia="Times New Roman" w:hAnsi="Times New Roman"/>
          <w:b/>
          <w:sz w:val="24"/>
          <w:szCs w:val="24"/>
          <w:lang w:eastAsia="pl-PL"/>
        </w:rPr>
      </w:pPr>
    </w:p>
    <w:p w:rsidR="003E3FF8" w:rsidRPr="003E3FF8" w:rsidRDefault="003E3FF8" w:rsidP="003E3FF8">
      <w:p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b/>
          <w:bCs/>
          <w:sz w:val="24"/>
          <w:szCs w:val="24"/>
          <w:u w:val="single"/>
          <w:lang w:eastAsia="pl-PL"/>
        </w:rPr>
        <w:t>Warunki realizacji usługi:</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 xml:space="preserve">Szkolenie będzie przeprowadzone dla około 30 osób w terminie  wrzesień - październik 2019 r. w siedzibie Starostwa Powiatowego w Nowym Targu i w godzinach pracy Zamawiającego (pon. - pt. 7:30 – 15:30). </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 xml:space="preserve">Szkolenie powinno trwać 8 godzin zegarowych, w tym dwie przerwy 15 minutowe oraz jedna 30 minutowa w danym dniu (2 dni szkolenia – 16 godzin zegarowych). </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Ostateczne terminy oraz harmonogram będą ustalone z Wykonawcą po wyborze oferty.</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Oferta cenowa za realizację przedmiotu zamówienia winna obejmować cenę za szkolenie (zakres i wymagania zawarte w niniejszym opisie przedmiotu zamówienia), materiały szkoleniowe oraz zaświadczenia potwierdzające uczestnictwo w szkoleniu,  bez posiłków i napojów.</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Wykonawca usługi powinien zapewnić realizację usługi szkoleniowej przez wykwalifikowanego i doświadczonego trenera (wieloletni członek Kolegium RIO, audytor jednostek sektora finansów publicznych, ekonomista i praktyk rachunkowości – na podstawie oświadczenia).</w:t>
      </w:r>
    </w:p>
    <w:p w:rsidR="003E3FF8" w:rsidRPr="003E3FF8" w:rsidRDefault="003E3FF8" w:rsidP="003E3FF8">
      <w:pPr>
        <w:numPr>
          <w:ilvl w:val="0"/>
          <w:numId w:val="34"/>
        </w:numPr>
        <w:spacing w:after="0" w:line="360" w:lineRule="auto"/>
        <w:jc w:val="both"/>
        <w:rPr>
          <w:rFonts w:ascii="Times New Roman" w:eastAsia="Times New Roman" w:hAnsi="Times New Roman"/>
          <w:sz w:val="24"/>
          <w:szCs w:val="24"/>
          <w:lang w:eastAsia="pl-PL"/>
        </w:rPr>
      </w:pPr>
      <w:r w:rsidRPr="003E3FF8">
        <w:rPr>
          <w:rFonts w:ascii="Times New Roman" w:eastAsia="Times New Roman" w:hAnsi="Times New Roman"/>
          <w:sz w:val="24"/>
          <w:szCs w:val="24"/>
          <w:lang w:eastAsia="pl-PL"/>
        </w:rPr>
        <w:t>Wszyscy uczestnicy otrzymają materiały szkoleniowe w wersji papierowej oraz elektronicznej (zawierające treści szkolenia, wzory księgowań, wzory sprawozdań) oraz zaświadczenie potwierdzające uczestnictwo w szkoleniu.</w:t>
      </w:r>
    </w:p>
    <w:p w:rsidR="003E3FF8" w:rsidRPr="003E3FF8" w:rsidRDefault="003E3FF8" w:rsidP="003E3FF8">
      <w:pPr>
        <w:spacing w:after="0" w:line="360" w:lineRule="auto"/>
        <w:jc w:val="both"/>
        <w:rPr>
          <w:rFonts w:ascii="Times New Roman" w:eastAsia="Times New Roman" w:hAnsi="Times New Roman"/>
          <w:b/>
          <w:bCs/>
          <w:sz w:val="24"/>
          <w:szCs w:val="24"/>
          <w:lang w:eastAsia="pl-PL"/>
        </w:rPr>
      </w:pPr>
    </w:p>
    <w:p w:rsidR="003E3FF8" w:rsidRPr="003E3FF8" w:rsidRDefault="003E3FF8" w:rsidP="003E3FF8">
      <w:pPr>
        <w:spacing w:after="0" w:line="360" w:lineRule="auto"/>
        <w:jc w:val="center"/>
        <w:rPr>
          <w:rFonts w:ascii="Times New Roman" w:eastAsia="Times New Roman" w:hAnsi="Times New Roman"/>
          <w:b/>
          <w:bCs/>
          <w:sz w:val="24"/>
          <w:szCs w:val="24"/>
          <w:lang w:eastAsia="pl-PL"/>
        </w:rPr>
      </w:pPr>
      <w:r w:rsidRPr="003E3FF8">
        <w:rPr>
          <w:rFonts w:ascii="Times New Roman" w:eastAsia="Times New Roman" w:hAnsi="Times New Roman"/>
          <w:b/>
          <w:bCs/>
          <w:sz w:val="24"/>
          <w:szCs w:val="24"/>
          <w:lang w:eastAsia="pl-PL"/>
        </w:rPr>
        <w:t>ZAKRES TEMATYCZNY SZKOLENIA – SPRAWOZDAWCZOŚĆ BUDŻETOWA:</w:t>
      </w:r>
    </w:p>
    <w:p w:rsidR="003E3FF8" w:rsidRPr="003E3FF8" w:rsidRDefault="003E3FF8" w:rsidP="003E3FF8">
      <w:pPr>
        <w:numPr>
          <w:ilvl w:val="0"/>
          <w:numId w:val="35"/>
        </w:numPr>
        <w:spacing w:after="0" w:line="360" w:lineRule="auto"/>
        <w:jc w:val="both"/>
        <w:rPr>
          <w:rFonts w:ascii="Times New Roman" w:eastAsia="Times New Roman" w:hAnsi="Times New Roman"/>
          <w:lang w:eastAsia="pl-PL"/>
        </w:rPr>
      </w:pPr>
      <w:r w:rsidRPr="003E3FF8">
        <w:rPr>
          <w:rFonts w:ascii="Times New Roman" w:eastAsia="Times New Roman" w:hAnsi="Times New Roman"/>
          <w:lang w:eastAsia="pl-PL"/>
        </w:rPr>
        <w:t>Sprawozdania budżetowe (Rb-27S, Rb-27ZZ, Rb-28S, Rb-28NWS, Rb-50D/W, Rb-NDS,</w:t>
      </w:r>
      <w:r w:rsidRPr="003E3FF8">
        <w:rPr>
          <w:rFonts w:ascii="Times New Roman" w:eastAsia="Times New Roman" w:hAnsi="Times New Roman"/>
          <w:lang w:eastAsia="pl-PL"/>
        </w:rPr>
        <w:br/>
        <w:t>Rb-ST), sprawozdania z operacji finansowych (Rb-N, Rb-UN, Rb-Z, Rb-ZN i Rb-UZ) oraz sprawozdania finansowe (bilans, rachunek zysków i strat, zestawienie zmian w funduszu jednostki, informacja dodatkowa).</w:t>
      </w:r>
    </w:p>
    <w:p w:rsidR="003E3FF8" w:rsidRPr="003E3FF8" w:rsidRDefault="003E3FF8" w:rsidP="003E3FF8">
      <w:pPr>
        <w:numPr>
          <w:ilvl w:val="0"/>
          <w:numId w:val="35"/>
        </w:numPr>
        <w:spacing w:after="0" w:line="360" w:lineRule="auto"/>
        <w:jc w:val="both"/>
        <w:rPr>
          <w:rFonts w:ascii="Times New Roman" w:eastAsia="Times New Roman" w:hAnsi="Times New Roman"/>
          <w:lang w:eastAsia="pl-PL"/>
        </w:rPr>
      </w:pPr>
      <w:r w:rsidRPr="003E3FF8">
        <w:rPr>
          <w:rFonts w:ascii="Times New Roman" w:eastAsia="Times New Roman" w:hAnsi="Times New Roman"/>
          <w:lang w:eastAsia="pl-PL"/>
        </w:rPr>
        <w:lastRenderedPageBreak/>
        <w:t>Omówienie wzajemnych powiązań danych (lub braku powiązań poszczególnych danych pomimo wykazywania podobnej treści ekonomicznej) w sprawozdawczości budżetowej, sprawozdaniach z operacji finansowych oraz w sprawozdawczości finansowej.</w:t>
      </w:r>
    </w:p>
    <w:p w:rsidR="003E3FF8" w:rsidRPr="003E3FF8" w:rsidRDefault="003E3FF8" w:rsidP="003E3FF8">
      <w:pPr>
        <w:numPr>
          <w:ilvl w:val="0"/>
          <w:numId w:val="35"/>
        </w:numPr>
        <w:spacing w:after="0" w:line="360" w:lineRule="auto"/>
        <w:jc w:val="both"/>
        <w:rPr>
          <w:rFonts w:ascii="Times New Roman" w:eastAsia="Times New Roman" w:hAnsi="Times New Roman"/>
          <w:lang w:eastAsia="pl-PL"/>
        </w:rPr>
      </w:pPr>
      <w:r w:rsidRPr="003E3FF8">
        <w:rPr>
          <w:rFonts w:ascii="Times New Roman" w:eastAsia="Times New Roman" w:hAnsi="Times New Roman"/>
          <w:lang w:eastAsia="pl-PL"/>
        </w:rPr>
        <w:t>Zasady kontroli poprawności sporządzonych sprawozdań budżetowych, z operacji finansowych i finansowych. Poprawiane stwierdzonych błędów oraz możliwość dokonywania ich korekty przed zatwierdzeniem sprawozdań i po ich zatwierdzeniu.</w:t>
      </w:r>
    </w:p>
    <w:p w:rsidR="003E3FF8" w:rsidRPr="003E3FF8" w:rsidRDefault="003E3FF8" w:rsidP="003E3FF8">
      <w:pPr>
        <w:numPr>
          <w:ilvl w:val="0"/>
          <w:numId w:val="35"/>
        </w:numPr>
        <w:spacing w:after="0" w:line="360" w:lineRule="auto"/>
        <w:jc w:val="both"/>
        <w:rPr>
          <w:rFonts w:ascii="Times New Roman" w:eastAsia="Times New Roman" w:hAnsi="Times New Roman"/>
          <w:lang w:eastAsia="pl-PL"/>
        </w:rPr>
      </w:pPr>
      <w:r w:rsidRPr="003E3FF8">
        <w:rPr>
          <w:rFonts w:ascii="Times New Roman" w:eastAsia="Times New Roman" w:hAnsi="Times New Roman"/>
          <w:lang w:eastAsia="pl-PL"/>
        </w:rPr>
        <w:t>Najczęściej występujące nieprawidłowości w jednostkach sektora finansów publicznych stwierdzane przez instytucje kontroli zewnętrznej, w tym skutkujące naruszeniem dyscypliny finansów publicznych.</w:t>
      </w:r>
    </w:p>
    <w:p w:rsidR="003E3FF8" w:rsidRPr="003E3FF8" w:rsidRDefault="003E3FF8" w:rsidP="003E3FF8">
      <w:pPr>
        <w:numPr>
          <w:ilvl w:val="0"/>
          <w:numId w:val="35"/>
        </w:numPr>
        <w:spacing w:after="0" w:line="360" w:lineRule="auto"/>
        <w:jc w:val="both"/>
        <w:rPr>
          <w:rFonts w:ascii="Times New Roman" w:eastAsia="Times New Roman" w:hAnsi="Times New Roman"/>
          <w:lang w:eastAsia="pl-PL"/>
        </w:rPr>
      </w:pPr>
      <w:r w:rsidRPr="003E3FF8">
        <w:rPr>
          <w:rFonts w:ascii="Times New Roman" w:eastAsia="Times New Roman" w:hAnsi="Times New Roman"/>
          <w:lang w:eastAsia="pl-PL"/>
        </w:rPr>
        <w:t>Odpowiedzi na pytania.</w:t>
      </w:r>
    </w:p>
    <w:p w:rsidR="003E3FF8" w:rsidRPr="003E3FF8" w:rsidRDefault="003E3FF8" w:rsidP="003E3FF8">
      <w:pPr>
        <w:spacing w:after="0" w:line="360" w:lineRule="auto"/>
        <w:jc w:val="both"/>
        <w:rPr>
          <w:rFonts w:ascii="Times New Roman" w:eastAsia="Times New Roman" w:hAnsi="Times New Roman"/>
          <w:lang w:eastAsia="pl-PL"/>
        </w:rPr>
      </w:pPr>
    </w:p>
    <w:p w:rsidR="003E3FF8" w:rsidRPr="003E3FF8" w:rsidRDefault="003E3FF8" w:rsidP="003E3FF8">
      <w:pPr>
        <w:spacing w:after="0" w:line="360" w:lineRule="auto"/>
        <w:jc w:val="both"/>
        <w:rPr>
          <w:rFonts w:ascii="Times New Roman" w:eastAsia="Times New Roman" w:hAnsi="Times New Roman"/>
          <w:b/>
          <w:bCs/>
          <w:sz w:val="24"/>
          <w:szCs w:val="24"/>
          <w:lang w:eastAsia="pl-PL"/>
        </w:rPr>
      </w:pPr>
      <w:r w:rsidRPr="003E3FF8">
        <w:rPr>
          <w:rFonts w:ascii="Times New Roman" w:eastAsia="Times New Roman" w:hAnsi="Times New Roman"/>
          <w:b/>
          <w:bCs/>
          <w:sz w:val="24"/>
          <w:szCs w:val="24"/>
          <w:lang w:eastAsia="pl-PL"/>
        </w:rPr>
        <w:t>Zobowiązania i prawa Zamawiającego:</w:t>
      </w:r>
    </w:p>
    <w:p w:rsidR="003E3FF8" w:rsidRPr="003E3FF8" w:rsidRDefault="003E3FF8" w:rsidP="003E3FF8">
      <w:pPr>
        <w:numPr>
          <w:ilvl w:val="0"/>
          <w:numId w:val="36"/>
        </w:numPr>
        <w:spacing w:after="0" w:line="360" w:lineRule="auto"/>
        <w:jc w:val="both"/>
        <w:rPr>
          <w:rFonts w:ascii="Times New Roman" w:eastAsia="Times New Roman" w:hAnsi="Times New Roman"/>
          <w:bCs/>
          <w:sz w:val="24"/>
          <w:szCs w:val="24"/>
          <w:lang w:eastAsia="pl-PL"/>
        </w:rPr>
      </w:pPr>
      <w:r w:rsidRPr="003E3FF8">
        <w:rPr>
          <w:rFonts w:ascii="Times New Roman" w:eastAsia="Times New Roman" w:hAnsi="Times New Roman"/>
          <w:bCs/>
          <w:sz w:val="24"/>
          <w:szCs w:val="24"/>
          <w:lang w:eastAsia="pl-PL"/>
        </w:rPr>
        <w:t>Zamawiający zapewnia Wykonawcy do prowadzenia zajęć nieodpłatnie zaplecze lokalowe w siedzibie Starostwa Powiatowego w Nowym Targu.</w:t>
      </w:r>
    </w:p>
    <w:p w:rsidR="003E3FF8" w:rsidRPr="003E3FF8" w:rsidRDefault="003E3FF8" w:rsidP="003E3FF8">
      <w:pPr>
        <w:numPr>
          <w:ilvl w:val="0"/>
          <w:numId w:val="36"/>
        </w:numPr>
        <w:spacing w:after="0" w:line="360" w:lineRule="auto"/>
        <w:jc w:val="both"/>
        <w:rPr>
          <w:rFonts w:ascii="Times New Roman" w:eastAsia="Times New Roman" w:hAnsi="Times New Roman"/>
          <w:bCs/>
          <w:sz w:val="24"/>
          <w:szCs w:val="24"/>
          <w:lang w:eastAsia="pl-PL"/>
        </w:rPr>
      </w:pPr>
      <w:r w:rsidRPr="003E3FF8">
        <w:rPr>
          <w:rFonts w:ascii="Times New Roman" w:eastAsia="Times New Roman" w:hAnsi="Times New Roman"/>
          <w:bCs/>
          <w:sz w:val="24"/>
          <w:szCs w:val="24"/>
          <w:lang w:eastAsia="pl-PL"/>
        </w:rPr>
        <w:t>Zamawiający przekaże Wykonawcy listę uczestników kierowanych na szkolenie.</w:t>
      </w:r>
    </w:p>
    <w:p w:rsidR="003E3FF8" w:rsidRPr="003E3FF8" w:rsidRDefault="003E3FF8" w:rsidP="003E3FF8">
      <w:pPr>
        <w:spacing w:after="0" w:line="360" w:lineRule="auto"/>
        <w:jc w:val="both"/>
        <w:rPr>
          <w:rFonts w:ascii="Times New Roman" w:eastAsia="Times New Roman" w:hAnsi="Times New Roman"/>
          <w:bCs/>
          <w:sz w:val="24"/>
          <w:szCs w:val="24"/>
          <w:lang w:eastAsia="pl-PL"/>
        </w:rPr>
      </w:pPr>
    </w:p>
    <w:p w:rsidR="003E3FF8" w:rsidRPr="003E3FF8" w:rsidRDefault="003E3FF8" w:rsidP="003E3FF8">
      <w:pPr>
        <w:spacing w:after="0" w:line="360" w:lineRule="auto"/>
        <w:jc w:val="both"/>
        <w:rPr>
          <w:rFonts w:ascii="Times New Roman" w:eastAsia="Times New Roman" w:hAnsi="Times New Roman"/>
          <w:b/>
          <w:bCs/>
          <w:sz w:val="24"/>
          <w:szCs w:val="24"/>
          <w:lang w:eastAsia="pl-PL"/>
        </w:rPr>
      </w:pPr>
      <w:r w:rsidRPr="003E3FF8">
        <w:rPr>
          <w:rFonts w:ascii="Times New Roman" w:eastAsia="Times New Roman" w:hAnsi="Times New Roman"/>
          <w:b/>
          <w:bCs/>
          <w:sz w:val="24"/>
          <w:szCs w:val="24"/>
          <w:lang w:eastAsia="pl-PL"/>
        </w:rPr>
        <w:t>Pozostałe ustalenia:</w:t>
      </w:r>
    </w:p>
    <w:p w:rsidR="003E3FF8" w:rsidRPr="003E3FF8" w:rsidRDefault="003E3FF8" w:rsidP="003E3FF8">
      <w:pPr>
        <w:numPr>
          <w:ilvl w:val="0"/>
          <w:numId w:val="37"/>
        </w:numPr>
        <w:spacing w:after="0" w:line="360" w:lineRule="auto"/>
        <w:jc w:val="both"/>
        <w:rPr>
          <w:rFonts w:ascii="Times New Roman" w:eastAsia="Times New Roman" w:hAnsi="Times New Roman"/>
          <w:bCs/>
          <w:sz w:val="24"/>
          <w:szCs w:val="24"/>
          <w:lang w:eastAsia="pl-PL"/>
        </w:rPr>
      </w:pPr>
      <w:r w:rsidRPr="003E3FF8">
        <w:rPr>
          <w:rFonts w:ascii="Times New Roman" w:eastAsia="Times New Roman" w:hAnsi="Times New Roman"/>
          <w:bCs/>
          <w:sz w:val="24"/>
          <w:szCs w:val="24"/>
          <w:lang w:eastAsia="pl-PL"/>
        </w:rPr>
        <w:t>Zamawiający zastrzega sobie prawo do zmniejszenia ilości osób kierowanych na zajęcia, dlatego też podana szacunkowa ilość nie jest wiążąca dla Zamawiającego. Dla Wykonawcy jest natomiast wiążące pod względem ustalenia wysokości ceny jednostkowej, która będzie niezmienna przez cały okres realizacji zamówienia.</w:t>
      </w:r>
    </w:p>
    <w:p w:rsidR="003E3FF8" w:rsidRPr="003E3FF8" w:rsidRDefault="003E3FF8" w:rsidP="003E3FF8">
      <w:pPr>
        <w:numPr>
          <w:ilvl w:val="0"/>
          <w:numId w:val="37"/>
        </w:numPr>
        <w:spacing w:after="0" w:line="360" w:lineRule="auto"/>
        <w:jc w:val="both"/>
        <w:rPr>
          <w:rFonts w:ascii="Times New Roman" w:eastAsia="Times New Roman" w:hAnsi="Times New Roman"/>
          <w:bCs/>
          <w:i/>
          <w:sz w:val="24"/>
          <w:szCs w:val="24"/>
          <w:lang w:eastAsia="pl-PL"/>
        </w:rPr>
      </w:pPr>
      <w:r w:rsidRPr="003E3FF8">
        <w:rPr>
          <w:rFonts w:ascii="Times New Roman" w:eastAsia="Times New Roman" w:hAnsi="Times New Roman"/>
          <w:bCs/>
          <w:sz w:val="24"/>
          <w:szCs w:val="24"/>
          <w:lang w:eastAsia="pl-PL"/>
        </w:rPr>
        <w:t>Zamawiający zastrzega sobie prawo do zwiększenia ilości kierowanych osób na przedmiotowe szkolenie w ilości około 10% liczby podanej w pierwotnym zamówieniu.</w:t>
      </w:r>
    </w:p>
    <w:p w:rsidR="003E3FF8" w:rsidRPr="003E3FF8" w:rsidRDefault="003E3FF8" w:rsidP="003E3FF8">
      <w:pPr>
        <w:numPr>
          <w:ilvl w:val="0"/>
          <w:numId w:val="37"/>
        </w:numPr>
        <w:spacing w:after="0" w:line="360" w:lineRule="auto"/>
        <w:jc w:val="both"/>
        <w:rPr>
          <w:rFonts w:ascii="Times New Roman" w:eastAsia="Times New Roman" w:hAnsi="Times New Roman"/>
          <w:bCs/>
          <w:sz w:val="24"/>
          <w:szCs w:val="24"/>
          <w:lang w:eastAsia="pl-PL"/>
        </w:rPr>
      </w:pPr>
      <w:r w:rsidRPr="003E3FF8">
        <w:rPr>
          <w:rFonts w:ascii="Times New Roman" w:eastAsia="Times New Roman" w:hAnsi="Times New Roman"/>
          <w:bCs/>
          <w:sz w:val="24"/>
          <w:szCs w:val="24"/>
          <w:lang w:eastAsia="pl-PL"/>
        </w:rPr>
        <w:t>Wynagrodzenie, które Wykonawca otrzyma za realizację przedmiotu zamówienia będzie stanowiło iloczyn ceny jednostkowej wskazanej w ofercie za jednego uczestnika zajęć oraz liczby uczestników.</w:t>
      </w:r>
    </w:p>
    <w:p w:rsidR="002B681A" w:rsidRPr="002B681A" w:rsidRDefault="002B681A" w:rsidP="002B681A">
      <w:pPr>
        <w:spacing w:after="0" w:line="360" w:lineRule="auto"/>
        <w:jc w:val="both"/>
        <w:rPr>
          <w:rFonts w:ascii="Times New Roman" w:eastAsia="Times New Roman" w:hAnsi="Times New Roman"/>
          <w:bCs/>
          <w:sz w:val="24"/>
          <w:szCs w:val="24"/>
          <w:lang w:eastAsia="pl-PL"/>
        </w:rPr>
      </w:pPr>
      <w:bookmarkStart w:id="0" w:name="_GoBack"/>
      <w:bookmarkEnd w:id="0"/>
    </w:p>
    <w:sectPr w:rsidR="002B681A" w:rsidRPr="002B681A" w:rsidSect="005C6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4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E528D"/>
    <w:multiLevelType w:val="multilevel"/>
    <w:tmpl w:val="5EA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E1878"/>
    <w:multiLevelType w:val="multilevel"/>
    <w:tmpl w:val="BBE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717AD"/>
    <w:multiLevelType w:val="multilevel"/>
    <w:tmpl w:val="ED4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63758"/>
    <w:multiLevelType w:val="multilevel"/>
    <w:tmpl w:val="441E9A3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53BAD"/>
    <w:multiLevelType w:val="hybridMultilevel"/>
    <w:tmpl w:val="A5948864"/>
    <w:lvl w:ilvl="0" w:tplc="1CD6C6A0">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06395B"/>
    <w:multiLevelType w:val="multilevel"/>
    <w:tmpl w:val="4BA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33756"/>
    <w:multiLevelType w:val="hybridMultilevel"/>
    <w:tmpl w:val="6C82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AF5F0C"/>
    <w:multiLevelType w:val="multilevel"/>
    <w:tmpl w:val="4F7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85AF2"/>
    <w:multiLevelType w:val="multilevel"/>
    <w:tmpl w:val="7CE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F5D8F"/>
    <w:multiLevelType w:val="multilevel"/>
    <w:tmpl w:val="DC9E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00C21"/>
    <w:multiLevelType w:val="multilevel"/>
    <w:tmpl w:val="043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031D9"/>
    <w:multiLevelType w:val="multilevel"/>
    <w:tmpl w:val="3E64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B504D"/>
    <w:multiLevelType w:val="hybridMultilevel"/>
    <w:tmpl w:val="12780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83C51"/>
    <w:multiLevelType w:val="multilevel"/>
    <w:tmpl w:val="50B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F7B2F"/>
    <w:multiLevelType w:val="hybridMultilevel"/>
    <w:tmpl w:val="3CA2910E"/>
    <w:lvl w:ilvl="0" w:tplc="0DA0F4E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225EF7"/>
    <w:multiLevelType w:val="multilevel"/>
    <w:tmpl w:val="01A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45EA0"/>
    <w:multiLevelType w:val="hybridMultilevel"/>
    <w:tmpl w:val="DBC46AD4"/>
    <w:lvl w:ilvl="0" w:tplc="CD1AD93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963640"/>
    <w:multiLevelType w:val="multilevel"/>
    <w:tmpl w:val="E0A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C429F"/>
    <w:multiLevelType w:val="multilevel"/>
    <w:tmpl w:val="2C68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D1BCF"/>
    <w:multiLevelType w:val="hybridMultilevel"/>
    <w:tmpl w:val="1B468B98"/>
    <w:lvl w:ilvl="0" w:tplc="C06EC2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940D52"/>
    <w:multiLevelType w:val="multilevel"/>
    <w:tmpl w:val="5956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778EE"/>
    <w:multiLevelType w:val="multilevel"/>
    <w:tmpl w:val="9DDEB83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62C43"/>
    <w:multiLevelType w:val="multilevel"/>
    <w:tmpl w:val="8B4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56DB2"/>
    <w:multiLevelType w:val="multilevel"/>
    <w:tmpl w:val="1216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1D3C56"/>
    <w:multiLevelType w:val="multilevel"/>
    <w:tmpl w:val="F06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04C4C"/>
    <w:multiLevelType w:val="hybridMultilevel"/>
    <w:tmpl w:val="6AB05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B63E4F"/>
    <w:multiLevelType w:val="hybridMultilevel"/>
    <w:tmpl w:val="9CC26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A031ECC"/>
    <w:multiLevelType w:val="multilevel"/>
    <w:tmpl w:val="551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63448"/>
    <w:multiLevelType w:val="multilevel"/>
    <w:tmpl w:val="CE80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A5FBC"/>
    <w:multiLevelType w:val="multilevel"/>
    <w:tmpl w:val="EC9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E0957"/>
    <w:multiLevelType w:val="multilevel"/>
    <w:tmpl w:val="1B38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0467E"/>
    <w:multiLevelType w:val="multilevel"/>
    <w:tmpl w:val="3E38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C927A1"/>
    <w:multiLevelType w:val="multilevel"/>
    <w:tmpl w:val="EE4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F53D3"/>
    <w:multiLevelType w:val="multilevel"/>
    <w:tmpl w:val="284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13"/>
  </w:num>
  <w:num w:numId="4">
    <w:abstractNumId w:val="32"/>
  </w:num>
  <w:num w:numId="5">
    <w:abstractNumId w:val="5"/>
  </w:num>
  <w:num w:numId="6">
    <w:abstractNumId w:val="15"/>
  </w:num>
  <w:num w:numId="7">
    <w:abstractNumId w:val="4"/>
  </w:num>
  <w:num w:numId="8">
    <w:abstractNumId w:val="24"/>
  </w:num>
  <w:num w:numId="9">
    <w:abstractNumId w:val="19"/>
  </w:num>
  <w:num w:numId="10">
    <w:abstractNumId w:val="11"/>
  </w:num>
  <w:num w:numId="11">
    <w:abstractNumId w:val="12"/>
  </w:num>
  <w:num w:numId="12">
    <w:abstractNumId w:val="33"/>
  </w:num>
  <w:num w:numId="13">
    <w:abstractNumId w:val="8"/>
  </w:num>
  <w:num w:numId="14">
    <w:abstractNumId w:val="21"/>
  </w:num>
  <w:num w:numId="15">
    <w:abstractNumId w:val="30"/>
  </w:num>
  <w:num w:numId="16">
    <w:abstractNumId w:val="16"/>
  </w:num>
  <w:num w:numId="17">
    <w:abstractNumId w:val="3"/>
  </w:num>
  <w:num w:numId="18">
    <w:abstractNumId w:val="18"/>
  </w:num>
  <w:num w:numId="19">
    <w:abstractNumId w:val="29"/>
  </w:num>
  <w:num w:numId="20">
    <w:abstractNumId w:val="28"/>
  </w:num>
  <w:num w:numId="21">
    <w:abstractNumId w:val="14"/>
  </w:num>
  <w:num w:numId="22">
    <w:abstractNumId w:val="34"/>
  </w:num>
  <w:num w:numId="23">
    <w:abstractNumId w:val="6"/>
  </w:num>
  <w:num w:numId="24">
    <w:abstractNumId w:val="10"/>
  </w:num>
  <w:num w:numId="25">
    <w:abstractNumId w:val="31"/>
  </w:num>
  <w:num w:numId="26">
    <w:abstractNumId w:val="1"/>
  </w:num>
  <w:num w:numId="27">
    <w:abstractNumId w:val="25"/>
  </w:num>
  <w:num w:numId="28">
    <w:abstractNumId w:val="9"/>
  </w:num>
  <w:num w:numId="29">
    <w:abstractNumId w:val="23"/>
  </w:num>
  <w:num w:numId="30">
    <w:abstractNumId w:val="2"/>
  </w:num>
  <w:num w:numId="31">
    <w:abstractNumId w:val="0"/>
  </w:num>
  <w:num w:numId="32">
    <w:abstractNumId w:val="26"/>
  </w:num>
  <w:num w:numId="33">
    <w:abstractNumId w:val="20"/>
  </w:num>
  <w:num w:numId="34">
    <w:abstractNumId w:val="22"/>
    <w:lvlOverride w:ilvl="0"/>
    <w:lvlOverride w:ilvl="1">
      <w:startOverride w:val="2"/>
    </w:lvlOverride>
    <w:lvlOverride w:ilvl="2">
      <w:startOverride w:val="1"/>
    </w:lvlOverride>
    <w:lvlOverride w:ilvl="3"/>
    <w:lvlOverride w:ilvl="4"/>
    <w:lvlOverride w:ilvl="5"/>
    <w:lvlOverride w:ilvl="6"/>
    <w:lvlOverride w:ilvl="7"/>
    <w:lvlOverride w:ilv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B049E2"/>
    <w:rsid w:val="0004230F"/>
    <w:rsid w:val="000E3892"/>
    <w:rsid w:val="00191215"/>
    <w:rsid w:val="001E0DC4"/>
    <w:rsid w:val="00236F35"/>
    <w:rsid w:val="002B681A"/>
    <w:rsid w:val="003965C7"/>
    <w:rsid w:val="003E3FF8"/>
    <w:rsid w:val="004F53B5"/>
    <w:rsid w:val="00557B3C"/>
    <w:rsid w:val="00581608"/>
    <w:rsid w:val="005C6C52"/>
    <w:rsid w:val="005D26F3"/>
    <w:rsid w:val="005F6860"/>
    <w:rsid w:val="007169DD"/>
    <w:rsid w:val="00835D50"/>
    <w:rsid w:val="008B16A7"/>
    <w:rsid w:val="00A56BBE"/>
    <w:rsid w:val="00A83CE9"/>
    <w:rsid w:val="00B049E2"/>
    <w:rsid w:val="00B77C62"/>
    <w:rsid w:val="00BA5DB3"/>
    <w:rsid w:val="00CC33E6"/>
    <w:rsid w:val="00D342B7"/>
    <w:rsid w:val="00D5691A"/>
    <w:rsid w:val="00E57BE9"/>
    <w:rsid w:val="00F8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9E2"/>
    <w:rPr>
      <w:rFonts w:ascii="Calibri" w:eastAsia="Calibri" w:hAnsi="Calibri" w:cs="Times New Roman"/>
    </w:rPr>
  </w:style>
  <w:style w:type="paragraph" w:styleId="Nagwek2">
    <w:name w:val="heading 2"/>
    <w:basedOn w:val="Normalny"/>
    <w:link w:val="Nagwek2Znak"/>
    <w:uiPriority w:val="9"/>
    <w:qFormat/>
    <w:rsid w:val="00835D50"/>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ght-layouttypo">
    <w:name w:val="light-layout__typo"/>
    <w:basedOn w:val="Domylnaczcionkaakapitu"/>
    <w:rsid w:val="000E3892"/>
  </w:style>
  <w:style w:type="paragraph" w:styleId="Akapitzlist">
    <w:name w:val="List Paragraph"/>
    <w:basedOn w:val="Normalny"/>
    <w:uiPriority w:val="34"/>
    <w:qFormat/>
    <w:rsid w:val="000E3892"/>
    <w:pPr>
      <w:ind w:left="720"/>
      <w:contextualSpacing/>
    </w:pPr>
  </w:style>
  <w:style w:type="paragraph" w:styleId="NormalnyWeb">
    <w:name w:val="Normal (Web)"/>
    <w:basedOn w:val="Normalny"/>
    <w:uiPriority w:val="99"/>
    <w:unhideWhenUsed/>
    <w:rsid w:val="000E3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835D50"/>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169DD"/>
    <w:rPr>
      <w:b/>
      <w:bCs/>
    </w:rPr>
  </w:style>
  <w:style w:type="paragraph" w:styleId="Tekstdymka">
    <w:name w:val="Balloon Text"/>
    <w:basedOn w:val="Normalny"/>
    <w:link w:val="TekstdymkaZnak"/>
    <w:uiPriority w:val="99"/>
    <w:semiHidden/>
    <w:unhideWhenUsed/>
    <w:rsid w:val="00236F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F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8828">
      <w:bodyDiv w:val="1"/>
      <w:marLeft w:val="0"/>
      <w:marRight w:val="0"/>
      <w:marTop w:val="0"/>
      <w:marBottom w:val="0"/>
      <w:divBdr>
        <w:top w:val="none" w:sz="0" w:space="0" w:color="auto"/>
        <w:left w:val="none" w:sz="0" w:space="0" w:color="auto"/>
        <w:bottom w:val="none" w:sz="0" w:space="0" w:color="auto"/>
        <w:right w:val="none" w:sz="0" w:space="0" w:color="auto"/>
      </w:divBdr>
    </w:div>
    <w:div w:id="590625718">
      <w:bodyDiv w:val="1"/>
      <w:marLeft w:val="0"/>
      <w:marRight w:val="0"/>
      <w:marTop w:val="0"/>
      <w:marBottom w:val="0"/>
      <w:divBdr>
        <w:top w:val="none" w:sz="0" w:space="0" w:color="auto"/>
        <w:left w:val="none" w:sz="0" w:space="0" w:color="auto"/>
        <w:bottom w:val="none" w:sz="0" w:space="0" w:color="auto"/>
        <w:right w:val="none" w:sz="0" w:space="0" w:color="auto"/>
      </w:divBdr>
    </w:div>
    <w:div w:id="659305968">
      <w:bodyDiv w:val="1"/>
      <w:marLeft w:val="0"/>
      <w:marRight w:val="0"/>
      <w:marTop w:val="0"/>
      <w:marBottom w:val="0"/>
      <w:divBdr>
        <w:top w:val="none" w:sz="0" w:space="0" w:color="auto"/>
        <w:left w:val="none" w:sz="0" w:space="0" w:color="auto"/>
        <w:bottom w:val="none" w:sz="0" w:space="0" w:color="auto"/>
        <w:right w:val="none" w:sz="0" w:space="0" w:color="auto"/>
      </w:divBdr>
    </w:div>
    <w:div w:id="961573868">
      <w:bodyDiv w:val="1"/>
      <w:marLeft w:val="0"/>
      <w:marRight w:val="0"/>
      <w:marTop w:val="0"/>
      <w:marBottom w:val="0"/>
      <w:divBdr>
        <w:top w:val="none" w:sz="0" w:space="0" w:color="auto"/>
        <w:left w:val="none" w:sz="0" w:space="0" w:color="auto"/>
        <w:bottom w:val="none" w:sz="0" w:space="0" w:color="auto"/>
        <w:right w:val="none" w:sz="0" w:space="0" w:color="auto"/>
      </w:divBdr>
    </w:div>
    <w:div w:id="1061634873">
      <w:bodyDiv w:val="1"/>
      <w:marLeft w:val="0"/>
      <w:marRight w:val="0"/>
      <w:marTop w:val="0"/>
      <w:marBottom w:val="0"/>
      <w:divBdr>
        <w:top w:val="none" w:sz="0" w:space="0" w:color="auto"/>
        <w:left w:val="none" w:sz="0" w:space="0" w:color="auto"/>
        <w:bottom w:val="none" w:sz="0" w:space="0" w:color="auto"/>
        <w:right w:val="none" w:sz="0" w:space="0" w:color="auto"/>
      </w:divBdr>
    </w:div>
    <w:div w:id="1190219171">
      <w:bodyDiv w:val="1"/>
      <w:marLeft w:val="0"/>
      <w:marRight w:val="0"/>
      <w:marTop w:val="0"/>
      <w:marBottom w:val="0"/>
      <w:divBdr>
        <w:top w:val="none" w:sz="0" w:space="0" w:color="auto"/>
        <w:left w:val="none" w:sz="0" w:space="0" w:color="auto"/>
        <w:bottom w:val="none" w:sz="0" w:space="0" w:color="auto"/>
        <w:right w:val="none" w:sz="0" w:space="0" w:color="auto"/>
      </w:divBdr>
    </w:div>
    <w:div w:id="19846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7B3A-08F0-47C7-BC3E-5146F667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ewelina.bochenska</dc:creator>
  <cp:lastModifiedBy>Ewa Rusnaczyk</cp:lastModifiedBy>
  <cp:revision>11</cp:revision>
  <cp:lastPrinted>2019-05-30T09:34:00Z</cp:lastPrinted>
  <dcterms:created xsi:type="dcterms:W3CDTF">2019-05-29T06:27:00Z</dcterms:created>
  <dcterms:modified xsi:type="dcterms:W3CDTF">2019-05-31T08:39:00Z</dcterms:modified>
</cp:coreProperties>
</file>