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7" w:rsidRDefault="000C37E7" w:rsidP="000F2A4A">
      <w:pPr>
        <w:shd w:val="clear" w:color="auto" w:fill="FFFFFF"/>
        <w:spacing w:line="278" w:lineRule="exact"/>
        <w:ind w:left="2294" w:right="2328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</w:p>
    <w:p w:rsidR="000C37E7" w:rsidRDefault="000C37E7" w:rsidP="000F2A4A">
      <w:pPr>
        <w:shd w:val="clear" w:color="auto" w:fill="FFFFFF"/>
        <w:spacing w:line="278" w:lineRule="exact"/>
        <w:ind w:left="2294" w:right="2328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</w:p>
    <w:p w:rsidR="00EC7136" w:rsidRDefault="00EC7136" w:rsidP="000F2A4A">
      <w:pPr>
        <w:shd w:val="clear" w:color="auto" w:fill="FFFFFF"/>
        <w:spacing w:line="278" w:lineRule="exact"/>
        <w:ind w:left="2294" w:right="2328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</w:p>
    <w:p w:rsidR="005121D8" w:rsidRPr="009F19D4" w:rsidRDefault="00B952EA" w:rsidP="000F2A4A">
      <w:pPr>
        <w:shd w:val="clear" w:color="auto" w:fill="FFFFFF"/>
        <w:spacing w:line="278" w:lineRule="exact"/>
        <w:ind w:left="2294" w:right="2328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  <w:r w:rsidRPr="009F19D4">
        <w:rPr>
          <w:b/>
          <w:bCs/>
          <w:i/>
          <w:iCs/>
          <w:color w:val="000000"/>
          <w:spacing w:val="-1"/>
          <w:sz w:val="22"/>
          <w:szCs w:val="22"/>
        </w:rPr>
        <w:t xml:space="preserve">OGŁOSZENIE </w:t>
      </w:r>
    </w:p>
    <w:p w:rsidR="00B952EA" w:rsidRPr="009F19D4" w:rsidRDefault="005121D8" w:rsidP="000F2A4A">
      <w:pPr>
        <w:shd w:val="clear" w:color="auto" w:fill="FFFFFF"/>
        <w:spacing w:line="278" w:lineRule="exact"/>
        <w:ind w:left="2294" w:right="2328"/>
        <w:jc w:val="center"/>
        <w:rPr>
          <w:b/>
          <w:bCs/>
          <w:i/>
          <w:iCs/>
          <w:color w:val="000000"/>
          <w:spacing w:val="-3"/>
          <w:sz w:val="22"/>
          <w:szCs w:val="22"/>
        </w:rPr>
      </w:pPr>
      <w:r w:rsidRPr="009F19D4">
        <w:rPr>
          <w:b/>
          <w:bCs/>
          <w:i/>
          <w:iCs/>
          <w:color w:val="000000"/>
          <w:spacing w:val="-3"/>
          <w:sz w:val="22"/>
          <w:szCs w:val="22"/>
        </w:rPr>
        <w:t xml:space="preserve">ZARZĄDU POWIATU </w:t>
      </w:r>
      <w:r w:rsidR="00B952EA" w:rsidRPr="009F19D4">
        <w:rPr>
          <w:b/>
          <w:bCs/>
          <w:i/>
          <w:iCs/>
          <w:color w:val="000000"/>
          <w:spacing w:val="-3"/>
          <w:sz w:val="22"/>
          <w:szCs w:val="22"/>
        </w:rPr>
        <w:t>NOWOTARSKIEGO</w:t>
      </w:r>
    </w:p>
    <w:p w:rsidR="00513A76" w:rsidRPr="009F19D4" w:rsidRDefault="00513A76" w:rsidP="000F2A4A">
      <w:pPr>
        <w:shd w:val="clear" w:color="auto" w:fill="FFFFFF"/>
        <w:spacing w:line="278" w:lineRule="exact"/>
        <w:ind w:left="2294" w:right="2328"/>
        <w:jc w:val="center"/>
        <w:rPr>
          <w:sz w:val="22"/>
          <w:szCs w:val="22"/>
        </w:rPr>
      </w:pPr>
    </w:p>
    <w:p w:rsidR="00B952EA" w:rsidRPr="00B601FF" w:rsidRDefault="00B952EA" w:rsidP="00FD2DBA">
      <w:pPr>
        <w:shd w:val="clear" w:color="auto" w:fill="FFFFFF"/>
        <w:jc w:val="both"/>
      </w:pPr>
      <w:r w:rsidRPr="009F19D4">
        <w:rPr>
          <w:color w:val="000000"/>
          <w:spacing w:val="9"/>
          <w:sz w:val="22"/>
          <w:szCs w:val="22"/>
        </w:rPr>
        <w:t>dzia</w:t>
      </w:r>
      <w:r w:rsidR="0012332D">
        <w:rPr>
          <w:color w:val="000000"/>
          <w:spacing w:val="9"/>
          <w:sz w:val="22"/>
          <w:szCs w:val="22"/>
        </w:rPr>
        <w:t>łając na podstawie art. 37 ust. 1 ustawy z dnia 21</w:t>
      </w:r>
      <w:r w:rsidRPr="009F19D4">
        <w:rPr>
          <w:color w:val="000000"/>
          <w:spacing w:val="9"/>
          <w:sz w:val="22"/>
          <w:szCs w:val="22"/>
        </w:rPr>
        <w:t xml:space="preserve"> sierpnia 1997 r. o gospodarce </w:t>
      </w:r>
      <w:r w:rsidRPr="009F19D4">
        <w:rPr>
          <w:color w:val="000000"/>
          <w:spacing w:val="6"/>
          <w:sz w:val="22"/>
          <w:szCs w:val="22"/>
        </w:rPr>
        <w:t>nieruchomośc</w:t>
      </w:r>
      <w:r w:rsidR="007E29E5">
        <w:rPr>
          <w:color w:val="000000"/>
          <w:spacing w:val="6"/>
          <w:sz w:val="22"/>
          <w:szCs w:val="22"/>
        </w:rPr>
        <w:t>iami (tekst jedn. Dz. U. z 2018</w:t>
      </w:r>
      <w:r w:rsidR="003A1096" w:rsidRPr="009F19D4">
        <w:rPr>
          <w:color w:val="000000"/>
          <w:spacing w:val="6"/>
          <w:sz w:val="22"/>
          <w:szCs w:val="22"/>
        </w:rPr>
        <w:t xml:space="preserve"> r.</w:t>
      </w:r>
      <w:r w:rsidR="00C506D4" w:rsidRPr="009F19D4">
        <w:rPr>
          <w:color w:val="000000"/>
          <w:spacing w:val="6"/>
          <w:sz w:val="22"/>
          <w:szCs w:val="22"/>
        </w:rPr>
        <w:t xml:space="preserve"> </w:t>
      </w:r>
      <w:r w:rsidR="003A1096" w:rsidRPr="009F19D4">
        <w:rPr>
          <w:color w:val="000000"/>
          <w:spacing w:val="6"/>
          <w:sz w:val="22"/>
          <w:szCs w:val="22"/>
        </w:rPr>
        <w:t xml:space="preserve">poz. </w:t>
      </w:r>
      <w:r w:rsidR="004235ED">
        <w:rPr>
          <w:color w:val="000000"/>
          <w:spacing w:val="6"/>
          <w:sz w:val="22"/>
          <w:szCs w:val="22"/>
        </w:rPr>
        <w:t>2204</w:t>
      </w:r>
      <w:r w:rsidRPr="009F19D4">
        <w:rPr>
          <w:color w:val="000000"/>
          <w:spacing w:val="6"/>
          <w:sz w:val="22"/>
          <w:szCs w:val="22"/>
        </w:rPr>
        <w:t xml:space="preserve">) w wykonaniu </w:t>
      </w:r>
      <w:r w:rsidR="009F19D4">
        <w:rPr>
          <w:color w:val="000000"/>
          <w:spacing w:val="-1"/>
          <w:sz w:val="22"/>
          <w:szCs w:val="22"/>
        </w:rPr>
        <w:t>Uchwały</w:t>
      </w:r>
      <w:r w:rsidR="00C506D4" w:rsidRPr="009F19D4">
        <w:rPr>
          <w:color w:val="000000"/>
          <w:spacing w:val="-1"/>
          <w:sz w:val="22"/>
          <w:szCs w:val="22"/>
        </w:rPr>
        <w:t xml:space="preserve"> </w:t>
      </w:r>
      <w:r w:rsidR="009B1066" w:rsidRPr="009F19D4">
        <w:rPr>
          <w:color w:val="000000"/>
          <w:spacing w:val="-1"/>
          <w:sz w:val="22"/>
          <w:szCs w:val="22"/>
        </w:rPr>
        <w:t xml:space="preserve">Nr </w:t>
      </w:r>
      <w:r w:rsidR="003D6CF5" w:rsidRPr="009F19D4">
        <w:rPr>
          <w:color w:val="000000"/>
          <w:spacing w:val="-1"/>
          <w:sz w:val="22"/>
          <w:szCs w:val="22"/>
        </w:rPr>
        <w:t>383</w:t>
      </w:r>
      <w:r w:rsidR="009B1066" w:rsidRPr="009F19D4">
        <w:rPr>
          <w:color w:val="000000"/>
          <w:spacing w:val="-1"/>
          <w:sz w:val="22"/>
          <w:szCs w:val="22"/>
        </w:rPr>
        <w:t>/</w:t>
      </w:r>
      <w:r w:rsidR="003D6CF5" w:rsidRPr="009F19D4">
        <w:rPr>
          <w:color w:val="000000"/>
          <w:spacing w:val="-1"/>
          <w:sz w:val="22"/>
          <w:szCs w:val="22"/>
        </w:rPr>
        <w:t>XLVI</w:t>
      </w:r>
      <w:r w:rsidR="009B1066" w:rsidRPr="009F19D4">
        <w:rPr>
          <w:color w:val="000000"/>
          <w:spacing w:val="-1"/>
          <w:sz w:val="22"/>
          <w:szCs w:val="22"/>
        </w:rPr>
        <w:t>/</w:t>
      </w:r>
      <w:r w:rsidR="003D6CF5" w:rsidRPr="009F19D4">
        <w:rPr>
          <w:color w:val="000000"/>
          <w:spacing w:val="-1"/>
          <w:sz w:val="22"/>
          <w:szCs w:val="22"/>
        </w:rPr>
        <w:t>2010</w:t>
      </w:r>
      <w:r w:rsidRPr="009F19D4">
        <w:rPr>
          <w:color w:val="000000"/>
          <w:spacing w:val="-1"/>
          <w:sz w:val="22"/>
          <w:szCs w:val="22"/>
        </w:rPr>
        <w:t xml:space="preserve"> Rady Powiatu Nowo</w:t>
      </w:r>
      <w:r w:rsidR="009B1066" w:rsidRPr="009F19D4">
        <w:rPr>
          <w:color w:val="000000"/>
          <w:spacing w:val="-1"/>
          <w:sz w:val="22"/>
          <w:szCs w:val="22"/>
        </w:rPr>
        <w:t>tarskiego z</w:t>
      </w:r>
      <w:r w:rsidR="003D6CF5" w:rsidRPr="009F19D4">
        <w:rPr>
          <w:color w:val="000000"/>
          <w:spacing w:val="-1"/>
          <w:sz w:val="22"/>
          <w:szCs w:val="22"/>
        </w:rPr>
        <w:t xml:space="preserve"> dnia 28 stycznia 2010</w:t>
      </w:r>
      <w:r w:rsidR="00C506D4" w:rsidRPr="009F19D4">
        <w:rPr>
          <w:color w:val="000000"/>
          <w:spacing w:val="-1"/>
          <w:sz w:val="22"/>
          <w:szCs w:val="22"/>
        </w:rPr>
        <w:t xml:space="preserve"> r.</w:t>
      </w:r>
      <w:r w:rsidR="00277DA1" w:rsidRPr="009F19D4">
        <w:rPr>
          <w:color w:val="000000"/>
          <w:spacing w:val="-1"/>
          <w:sz w:val="22"/>
          <w:szCs w:val="22"/>
        </w:rPr>
        <w:t xml:space="preserve"> </w:t>
      </w:r>
      <w:r w:rsidRPr="009F19D4">
        <w:rPr>
          <w:color w:val="000000"/>
          <w:spacing w:val="-1"/>
          <w:sz w:val="22"/>
          <w:szCs w:val="22"/>
        </w:rPr>
        <w:t xml:space="preserve">w sprawie </w:t>
      </w:r>
      <w:r w:rsidR="003D6CF5" w:rsidRPr="009F19D4">
        <w:rPr>
          <w:color w:val="000000"/>
          <w:spacing w:val="-1"/>
          <w:sz w:val="22"/>
          <w:szCs w:val="22"/>
        </w:rPr>
        <w:t>zbycia</w:t>
      </w:r>
      <w:r w:rsidR="003D6CF5" w:rsidRPr="009F19D4">
        <w:rPr>
          <w:color w:val="000000"/>
          <w:sz w:val="22"/>
          <w:szCs w:val="22"/>
        </w:rPr>
        <w:t xml:space="preserve"> nieruchomości</w:t>
      </w:r>
      <w:r w:rsidR="00545B72">
        <w:rPr>
          <w:color w:val="000000"/>
          <w:sz w:val="22"/>
          <w:szCs w:val="22"/>
        </w:rPr>
        <w:t>,</w:t>
      </w:r>
      <w:r w:rsidR="00F61BC0">
        <w:rPr>
          <w:color w:val="000000"/>
          <w:sz w:val="22"/>
          <w:szCs w:val="22"/>
        </w:rPr>
        <w:t xml:space="preserve"> zmienionej Uchwałą </w:t>
      </w:r>
      <w:r w:rsidR="00FD2DBA">
        <w:rPr>
          <w:color w:val="000000"/>
          <w:sz w:val="22"/>
          <w:szCs w:val="22"/>
        </w:rPr>
        <w:t xml:space="preserve">                        </w:t>
      </w:r>
      <w:r w:rsidR="00F61BC0">
        <w:rPr>
          <w:color w:val="000000"/>
          <w:sz w:val="22"/>
          <w:szCs w:val="22"/>
        </w:rPr>
        <w:t xml:space="preserve">Nr </w:t>
      </w:r>
      <w:r w:rsidR="00FD2DBA">
        <w:rPr>
          <w:color w:val="000000"/>
          <w:sz w:val="22"/>
          <w:szCs w:val="22"/>
        </w:rPr>
        <w:t>117/XVII/2016 Rady Powiatu Nowotarskiego z dnia 31 marca 2016 r.</w:t>
      </w:r>
      <w:r w:rsidRPr="009F19D4">
        <w:rPr>
          <w:color w:val="000000"/>
          <w:sz w:val="22"/>
          <w:szCs w:val="22"/>
        </w:rPr>
        <w:t>, Zarząd Powiatu Nowotarskiego</w:t>
      </w:r>
      <w:r w:rsidR="009B1066" w:rsidRPr="009F19D4">
        <w:rPr>
          <w:color w:val="000000"/>
          <w:sz w:val="22"/>
          <w:szCs w:val="22"/>
        </w:rPr>
        <w:t xml:space="preserve"> </w:t>
      </w:r>
      <w:r w:rsidR="00FD6219">
        <w:rPr>
          <w:b/>
          <w:bCs/>
          <w:color w:val="000000"/>
          <w:sz w:val="22"/>
          <w:szCs w:val="22"/>
        </w:rPr>
        <w:t>ogłasza drugi</w:t>
      </w:r>
      <w:r w:rsidRPr="009F19D4">
        <w:rPr>
          <w:b/>
          <w:bCs/>
          <w:color w:val="000000"/>
          <w:sz w:val="22"/>
          <w:szCs w:val="22"/>
        </w:rPr>
        <w:t xml:space="preserve"> przetarg</w:t>
      </w:r>
      <w:r w:rsidR="007E29E5">
        <w:rPr>
          <w:b/>
          <w:bCs/>
          <w:color w:val="000000"/>
          <w:sz w:val="22"/>
          <w:szCs w:val="22"/>
        </w:rPr>
        <w:t xml:space="preserve"> ustny nieograniczony</w:t>
      </w:r>
      <w:r w:rsidRPr="009F19D4">
        <w:rPr>
          <w:b/>
          <w:bCs/>
          <w:color w:val="000000"/>
          <w:sz w:val="22"/>
          <w:szCs w:val="22"/>
        </w:rPr>
        <w:t xml:space="preserve"> na sprzedaż</w:t>
      </w:r>
      <w:r w:rsidR="009B1066" w:rsidRPr="009F19D4">
        <w:rPr>
          <w:color w:val="000000"/>
          <w:sz w:val="22"/>
          <w:szCs w:val="22"/>
        </w:rPr>
        <w:t xml:space="preserve"> </w:t>
      </w:r>
      <w:r w:rsidRPr="009F19D4">
        <w:rPr>
          <w:b/>
          <w:bCs/>
          <w:color w:val="000000"/>
          <w:sz w:val="22"/>
          <w:szCs w:val="22"/>
        </w:rPr>
        <w:t xml:space="preserve">nieruchomości </w:t>
      </w:r>
      <w:r w:rsidR="00D600EC" w:rsidRPr="009F19D4">
        <w:rPr>
          <w:b/>
          <w:bCs/>
          <w:color w:val="000000"/>
          <w:sz w:val="22"/>
          <w:szCs w:val="22"/>
        </w:rPr>
        <w:t xml:space="preserve">z zasobu </w:t>
      </w:r>
      <w:r w:rsidRPr="009F19D4">
        <w:rPr>
          <w:b/>
          <w:bCs/>
          <w:color w:val="000000"/>
          <w:sz w:val="22"/>
          <w:szCs w:val="22"/>
        </w:rPr>
        <w:t>Powiatu Nowotarskiego</w:t>
      </w:r>
      <w:r w:rsidR="00BA5017" w:rsidRPr="009F19D4">
        <w:rPr>
          <w:b/>
          <w:bCs/>
          <w:color w:val="000000"/>
          <w:sz w:val="22"/>
          <w:szCs w:val="22"/>
        </w:rPr>
        <w:t xml:space="preserve"> poł. w Nowym Targu</w:t>
      </w:r>
      <w:r w:rsidR="007E29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7E29E5">
        <w:rPr>
          <w:b/>
          <w:bCs/>
          <w:color w:val="000000"/>
          <w:sz w:val="22"/>
          <w:szCs w:val="22"/>
        </w:rPr>
        <w:t>ozn</w:t>
      </w:r>
      <w:proofErr w:type="spellEnd"/>
      <w:r w:rsidR="007E29E5">
        <w:rPr>
          <w:b/>
          <w:bCs/>
          <w:color w:val="000000"/>
          <w:sz w:val="22"/>
          <w:szCs w:val="22"/>
        </w:rPr>
        <w:t>. jako działka</w:t>
      </w:r>
      <w:r w:rsidR="00B601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B601FF">
        <w:rPr>
          <w:b/>
          <w:bCs/>
          <w:color w:val="000000"/>
          <w:sz w:val="22"/>
          <w:szCs w:val="22"/>
        </w:rPr>
        <w:t>ewid</w:t>
      </w:r>
      <w:proofErr w:type="spellEnd"/>
      <w:r w:rsidR="00B601FF">
        <w:rPr>
          <w:b/>
          <w:bCs/>
          <w:color w:val="000000"/>
          <w:sz w:val="22"/>
          <w:szCs w:val="22"/>
        </w:rPr>
        <w:t xml:space="preserve">. nr </w:t>
      </w:r>
      <w:r w:rsidR="007E29E5">
        <w:rPr>
          <w:b/>
          <w:bCs/>
          <w:color w:val="000000"/>
          <w:sz w:val="22"/>
          <w:szCs w:val="22"/>
        </w:rPr>
        <w:t>6717/</w:t>
      </w:r>
      <w:r w:rsidR="00B601FF">
        <w:rPr>
          <w:b/>
          <w:bCs/>
          <w:color w:val="000000"/>
          <w:sz w:val="22"/>
          <w:szCs w:val="22"/>
        </w:rPr>
        <w:t>25</w:t>
      </w:r>
      <w:r w:rsidR="00FA6733">
        <w:rPr>
          <w:b/>
          <w:bCs/>
          <w:color w:val="000000"/>
          <w:sz w:val="22"/>
          <w:szCs w:val="22"/>
        </w:rPr>
        <w:t xml:space="preserve"> o pow. 0,0844 ha obj. księgą wieczystą NS1T/00118929/2</w:t>
      </w:r>
      <w:r w:rsidR="00B35C98">
        <w:rPr>
          <w:b/>
          <w:bCs/>
          <w:color w:val="000000"/>
          <w:sz w:val="22"/>
          <w:szCs w:val="22"/>
        </w:rPr>
        <w:t xml:space="preserve"> prowadzoną przez Sąd Rejonowy w Nowym Targu Wydział V Ksiąg Wieczystych.</w:t>
      </w:r>
    </w:p>
    <w:p w:rsidR="00513A76" w:rsidRPr="009F19D4" w:rsidRDefault="00513A76" w:rsidP="00391264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B952EA" w:rsidRPr="009F19D4" w:rsidRDefault="00B952EA" w:rsidP="009F19D4">
      <w:pPr>
        <w:shd w:val="clear" w:color="auto" w:fill="FFFFFF"/>
        <w:spacing w:line="274" w:lineRule="exact"/>
        <w:ind w:right="10"/>
        <w:jc w:val="both"/>
        <w:rPr>
          <w:sz w:val="22"/>
          <w:szCs w:val="22"/>
        </w:rPr>
      </w:pPr>
      <w:r w:rsidRPr="009F19D4">
        <w:rPr>
          <w:b/>
          <w:bCs/>
          <w:color w:val="000000"/>
          <w:spacing w:val="-1"/>
          <w:sz w:val="22"/>
          <w:szCs w:val="22"/>
        </w:rPr>
        <w:t>Opis nieruchomości:</w:t>
      </w:r>
    </w:p>
    <w:p w:rsidR="008A6075" w:rsidRPr="00EB194C" w:rsidRDefault="007E29E5" w:rsidP="00B952EA">
      <w:pPr>
        <w:shd w:val="clear" w:color="auto" w:fill="FFFFFF"/>
        <w:spacing w:line="274" w:lineRule="exact"/>
        <w:ind w:left="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Nieruchomość położona jest</w:t>
      </w:r>
      <w:r w:rsidR="00BA5017" w:rsidRPr="009F19D4">
        <w:rPr>
          <w:color w:val="000000"/>
          <w:spacing w:val="1"/>
          <w:sz w:val="22"/>
          <w:szCs w:val="22"/>
        </w:rPr>
        <w:t xml:space="preserve"> w strefie pośredniej miasta, w pobliżu osiedli budynków mieszkalnych – Kokoszków i Willowa. Lokalizacja bardzo </w:t>
      </w:r>
      <w:r w:rsidR="00277DA1" w:rsidRPr="009F19D4">
        <w:rPr>
          <w:color w:val="000000"/>
          <w:spacing w:val="1"/>
          <w:sz w:val="22"/>
          <w:szCs w:val="22"/>
        </w:rPr>
        <w:t xml:space="preserve">korzystna, z widokami na Tatry </w:t>
      </w:r>
      <w:r w:rsidR="00BA5017" w:rsidRPr="009F19D4">
        <w:rPr>
          <w:color w:val="000000"/>
          <w:spacing w:val="1"/>
          <w:sz w:val="22"/>
          <w:szCs w:val="22"/>
        </w:rPr>
        <w:t>i panoramę miasta.</w:t>
      </w:r>
      <w:r w:rsidR="00C31081">
        <w:rPr>
          <w:color w:val="000000"/>
          <w:spacing w:val="1"/>
          <w:sz w:val="22"/>
          <w:szCs w:val="22"/>
        </w:rPr>
        <w:t xml:space="preserve"> D</w:t>
      </w:r>
      <w:r w:rsidR="00C00655">
        <w:rPr>
          <w:color w:val="000000"/>
          <w:spacing w:val="1"/>
          <w:sz w:val="22"/>
          <w:szCs w:val="22"/>
        </w:rPr>
        <w:t>ojazd do działki</w:t>
      </w:r>
      <w:r w:rsidR="00BA5017" w:rsidRPr="009F19D4">
        <w:rPr>
          <w:color w:val="000000"/>
          <w:spacing w:val="1"/>
          <w:sz w:val="22"/>
          <w:szCs w:val="22"/>
        </w:rPr>
        <w:t xml:space="preserve"> odbywa się</w:t>
      </w:r>
      <w:r w:rsidR="00DD571D" w:rsidRPr="009F19D4">
        <w:rPr>
          <w:color w:val="000000"/>
          <w:spacing w:val="1"/>
          <w:sz w:val="22"/>
          <w:szCs w:val="22"/>
        </w:rPr>
        <w:t xml:space="preserve"> poprzez działkę </w:t>
      </w:r>
      <w:proofErr w:type="spellStart"/>
      <w:r w:rsidR="00DD571D" w:rsidRPr="009F19D4">
        <w:rPr>
          <w:color w:val="000000"/>
          <w:spacing w:val="1"/>
          <w:sz w:val="22"/>
          <w:szCs w:val="22"/>
        </w:rPr>
        <w:t>ewid</w:t>
      </w:r>
      <w:proofErr w:type="spellEnd"/>
      <w:r w:rsidR="00DD571D" w:rsidRPr="009F19D4">
        <w:rPr>
          <w:color w:val="000000"/>
          <w:spacing w:val="1"/>
          <w:sz w:val="22"/>
          <w:szCs w:val="22"/>
        </w:rPr>
        <w:t>. nr 6717/8</w:t>
      </w:r>
      <w:r w:rsidR="00FD2DBA">
        <w:rPr>
          <w:color w:val="000000"/>
          <w:spacing w:val="1"/>
          <w:sz w:val="22"/>
          <w:szCs w:val="22"/>
        </w:rPr>
        <w:t xml:space="preserve"> stanowiącą własność Gminy Miasto Nowy Targ określoną w miejscowym planie zagospodarowania przestrzennego jako droga publiczna kategorii gminnej.</w:t>
      </w:r>
      <w:r w:rsidR="00B601FF">
        <w:rPr>
          <w:color w:val="000000"/>
          <w:spacing w:val="1"/>
          <w:sz w:val="22"/>
          <w:szCs w:val="22"/>
        </w:rPr>
        <w:t xml:space="preserve"> W celu </w:t>
      </w:r>
      <w:r w:rsidR="00EC7136">
        <w:rPr>
          <w:color w:val="000000"/>
          <w:spacing w:val="1"/>
          <w:sz w:val="22"/>
          <w:szCs w:val="22"/>
        </w:rPr>
        <w:t>gwarancji dojazdu do ww. działki</w:t>
      </w:r>
      <w:r w:rsidR="00B601FF">
        <w:rPr>
          <w:color w:val="000000"/>
          <w:spacing w:val="1"/>
          <w:sz w:val="22"/>
          <w:szCs w:val="22"/>
        </w:rPr>
        <w:t xml:space="preserve">, działka </w:t>
      </w:r>
      <w:proofErr w:type="spellStart"/>
      <w:r w:rsidR="00B601FF">
        <w:rPr>
          <w:color w:val="000000"/>
          <w:spacing w:val="1"/>
          <w:sz w:val="22"/>
          <w:szCs w:val="22"/>
        </w:rPr>
        <w:t>ewid</w:t>
      </w:r>
      <w:proofErr w:type="spellEnd"/>
      <w:r w:rsidR="00B601FF">
        <w:rPr>
          <w:color w:val="000000"/>
          <w:spacing w:val="1"/>
          <w:sz w:val="22"/>
          <w:szCs w:val="22"/>
        </w:rPr>
        <w:t xml:space="preserve">. nr 6717/8 na podstawie umowy z dnia 9 maja 2017 r. została użyczona na rzecz Powiatu Nowotarskiego na czas nieoznaczony, jednak nie dłużej niż do dnia wejścia           w życie Uchwały Rady Miasta Nowy Targ o zaliczeniu działki do kategorii dróg publicznych miejskich. Gmina Miasto Nowy Targ w wymienionej umowie zobowiązała się do zawarcia umowy użyczenia z każdym </w:t>
      </w:r>
      <w:r w:rsidR="00545B72">
        <w:rPr>
          <w:color w:val="000000"/>
          <w:spacing w:val="1"/>
          <w:sz w:val="22"/>
          <w:szCs w:val="22"/>
        </w:rPr>
        <w:t xml:space="preserve">  z nabywców</w:t>
      </w:r>
      <w:r w:rsidR="00C00655">
        <w:rPr>
          <w:color w:val="000000"/>
          <w:spacing w:val="1"/>
          <w:sz w:val="22"/>
          <w:szCs w:val="22"/>
        </w:rPr>
        <w:t xml:space="preserve"> przedmiotowej</w:t>
      </w:r>
      <w:r w:rsidR="00B601FF">
        <w:rPr>
          <w:color w:val="000000"/>
          <w:spacing w:val="1"/>
          <w:sz w:val="22"/>
          <w:szCs w:val="22"/>
        </w:rPr>
        <w:t xml:space="preserve"> </w:t>
      </w:r>
      <w:r w:rsidR="00FA6733">
        <w:rPr>
          <w:color w:val="000000"/>
          <w:spacing w:val="1"/>
          <w:sz w:val="22"/>
          <w:szCs w:val="22"/>
        </w:rPr>
        <w:t>działki</w:t>
      </w:r>
      <w:r w:rsidR="00B601FF">
        <w:rPr>
          <w:color w:val="000000"/>
          <w:spacing w:val="1"/>
          <w:sz w:val="22"/>
          <w:szCs w:val="22"/>
        </w:rPr>
        <w:t>.</w:t>
      </w:r>
      <w:r w:rsidR="00FA6733">
        <w:rPr>
          <w:color w:val="000000"/>
          <w:spacing w:val="1"/>
          <w:sz w:val="22"/>
          <w:szCs w:val="22"/>
        </w:rPr>
        <w:t xml:space="preserve"> Działka została objęta decyzją Starosty Nowotarskiego zatwierdzającą</w:t>
      </w:r>
      <w:r w:rsidR="00545B72">
        <w:rPr>
          <w:color w:val="000000"/>
          <w:spacing w:val="1"/>
          <w:sz w:val="22"/>
          <w:szCs w:val="22"/>
        </w:rPr>
        <w:t xml:space="preserve"> projekt budowlany i udzielającą</w:t>
      </w:r>
      <w:r w:rsidR="00FA6733">
        <w:rPr>
          <w:color w:val="000000"/>
          <w:spacing w:val="1"/>
          <w:sz w:val="22"/>
          <w:szCs w:val="22"/>
        </w:rPr>
        <w:t xml:space="preserve"> pozwolenia na budowę odcinka sieci kanalizacji sanitarnej, projektowana sieć przebiega wzdłuż zachodniej granicy działki. Wzdłuż jej południowej granicy biegnie sieć energetyczna.</w:t>
      </w:r>
      <w:r w:rsidR="00EB72D6">
        <w:rPr>
          <w:color w:val="000000"/>
          <w:spacing w:val="1"/>
          <w:sz w:val="22"/>
          <w:szCs w:val="22"/>
        </w:rPr>
        <w:t xml:space="preserve"> </w:t>
      </w:r>
      <w:r w:rsidR="00EB194C">
        <w:rPr>
          <w:color w:val="000000"/>
          <w:spacing w:val="1"/>
          <w:sz w:val="22"/>
          <w:szCs w:val="22"/>
        </w:rPr>
        <w:t xml:space="preserve"> </w:t>
      </w:r>
      <w:r w:rsidR="00EB194C" w:rsidRPr="00EB194C">
        <w:rPr>
          <w:sz w:val="22"/>
          <w:szCs w:val="22"/>
        </w:rPr>
        <w:t>Nieruchomoś</w:t>
      </w:r>
      <w:r w:rsidR="00FA6733">
        <w:rPr>
          <w:sz w:val="22"/>
          <w:szCs w:val="22"/>
        </w:rPr>
        <w:t>ć nie jest obciążona</w:t>
      </w:r>
      <w:r w:rsidR="00EB194C" w:rsidRPr="00EB194C">
        <w:rPr>
          <w:sz w:val="22"/>
          <w:szCs w:val="22"/>
        </w:rPr>
        <w:t xml:space="preserve"> </w:t>
      </w:r>
      <w:r w:rsidR="00FA6733">
        <w:rPr>
          <w:sz w:val="22"/>
          <w:szCs w:val="22"/>
        </w:rPr>
        <w:t>prawami osób trzecich i nie jest</w:t>
      </w:r>
      <w:r w:rsidR="00EB194C" w:rsidRPr="00EB194C">
        <w:rPr>
          <w:sz w:val="22"/>
          <w:szCs w:val="22"/>
        </w:rPr>
        <w:t xml:space="preserve"> przedmiotem zobowiązań. Działy III i IV księgi wieczystej prowadzonej dla nieruchomości nie zawierają wpisów.</w:t>
      </w:r>
      <w:r w:rsidR="00014371" w:rsidRPr="00EB194C">
        <w:rPr>
          <w:color w:val="000000"/>
          <w:spacing w:val="1"/>
          <w:sz w:val="22"/>
          <w:szCs w:val="22"/>
        </w:rPr>
        <w:t xml:space="preserve"> </w:t>
      </w:r>
    </w:p>
    <w:p w:rsidR="00513A76" w:rsidRPr="009F19D4" w:rsidRDefault="00513A76" w:rsidP="00B952EA">
      <w:pPr>
        <w:shd w:val="clear" w:color="auto" w:fill="FFFFFF"/>
        <w:spacing w:line="274" w:lineRule="exact"/>
        <w:ind w:left="14"/>
        <w:jc w:val="both"/>
        <w:rPr>
          <w:color w:val="000000"/>
          <w:spacing w:val="1"/>
          <w:sz w:val="22"/>
          <w:szCs w:val="22"/>
        </w:rPr>
      </w:pPr>
    </w:p>
    <w:p w:rsidR="008A6075" w:rsidRPr="009F19D4" w:rsidRDefault="00B952EA" w:rsidP="00BA5017">
      <w:pPr>
        <w:shd w:val="clear" w:color="auto" w:fill="FFFFFF"/>
        <w:spacing w:line="274" w:lineRule="exact"/>
        <w:ind w:left="14"/>
        <w:jc w:val="both"/>
        <w:rPr>
          <w:sz w:val="22"/>
          <w:szCs w:val="22"/>
        </w:rPr>
      </w:pPr>
      <w:r w:rsidRPr="009F19D4">
        <w:rPr>
          <w:b/>
          <w:bCs/>
          <w:color w:val="000000"/>
          <w:sz w:val="22"/>
          <w:szCs w:val="22"/>
        </w:rPr>
        <w:t>Przeznaczenie nieruchomości i sposób jej zagospodarowania:</w:t>
      </w:r>
    </w:p>
    <w:p w:rsidR="00907BEB" w:rsidRPr="009F19D4" w:rsidRDefault="00FD2DBA" w:rsidP="00C506D4">
      <w:pPr>
        <w:shd w:val="clear" w:color="auto" w:fill="FFFFFF"/>
        <w:tabs>
          <w:tab w:val="left" w:pos="254"/>
        </w:tabs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Zgodnie z zapisem </w:t>
      </w:r>
      <w:r w:rsidR="0039110E">
        <w:rPr>
          <w:color w:val="000000"/>
          <w:spacing w:val="-11"/>
          <w:sz w:val="22"/>
          <w:szCs w:val="22"/>
        </w:rPr>
        <w:t>miejscowego planu zagospodarowa</w:t>
      </w:r>
      <w:r w:rsidR="00FA6733">
        <w:rPr>
          <w:color w:val="000000"/>
          <w:spacing w:val="-11"/>
          <w:sz w:val="22"/>
          <w:szCs w:val="22"/>
        </w:rPr>
        <w:t>nia przestrzennego nieruchomość położona jest w terenie oznaczonym symbolem</w:t>
      </w:r>
      <w:r w:rsidR="0039110E">
        <w:rPr>
          <w:color w:val="000000"/>
          <w:spacing w:val="-11"/>
          <w:sz w:val="22"/>
          <w:szCs w:val="22"/>
        </w:rPr>
        <w:t xml:space="preserve"> MN.9 – tereny zabudowy mieszkaniowej jednorodzinnej.</w:t>
      </w:r>
      <w:r w:rsidR="00BA5017" w:rsidRPr="009F19D4">
        <w:rPr>
          <w:color w:val="000000"/>
          <w:spacing w:val="-11"/>
          <w:sz w:val="22"/>
          <w:szCs w:val="22"/>
        </w:rPr>
        <w:t xml:space="preserve"> </w:t>
      </w:r>
    </w:p>
    <w:p w:rsidR="00277DA1" w:rsidRPr="009F19D4" w:rsidRDefault="00277DA1" w:rsidP="007F613E">
      <w:pPr>
        <w:shd w:val="clear" w:color="auto" w:fill="FFFFFF"/>
        <w:tabs>
          <w:tab w:val="left" w:pos="254"/>
        </w:tabs>
        <w:ind w:left="11"/>
        <w:jc w:val="both"/>
        <w:rPr>
          <w:color w:val="000000"/>
          <w:spacing w:val="-11"/>
          <w:sz w:val="22"/>
          <w:szCs w:val="22"/>
        </w:rPr>
      </w:pPr>
    </w:p>
    <w:p w:rsidR="00BA5017" w:rsidRPr="009F19D4" w:rsidRDefault="00FA6733" w:rsidP="007F613E">
      <w:pPr>
        <w:shd w:val="clear" w:color="auto" w:fill="FFFFFF"/>
        <w:tabs>
          <w:tab w:val="left" w:pos="254"/>
        </w:tabs>
        <w:ind w:left="11"/>
        <w:jc w:val="both"/>
        <w:rPr>
          <w:b/>
          <w:color w:val="000000"/>
          <w:spacing w:val="-11"/>
          <w:sz w:val="22"/>
          <w:szCs w:val="22"/>
        </w:rPr>
      </w:pPr>
      <w:r>
        <w:rPr>
          <w:b/>
          <w:color w:val="000000"/>
          <w:spacing w:val="-11"/>
          <w:sz w:val="22"/>
          <w:szCs w:val="22"/>
        </w:rPr>
        <w:t>Cena wywoławcza</w:t>
      </w:r>
      <w:r w:rsidR="00B35C98">
        <w:rPr>
          <w:b/>
          <w:color w:val="000000"/>
          <w:spacing w:val="-11"/>
          <w:sz w:val="22"/>
          <w:szCs w:val="22"/>
        </w:rPr>
        <w:t xml:space="preserve"> działki </w:t>
      </w:r>
      <w:proofErr w:type="spellStart"/>
      <w:r w:rsidR="00B35C98">
        <w:rPr>
          <w:b/>
          <w:color w:val="000000"/>
          <w:spacing w:val="-11"/>
          <w:sz w:val="22"/>
          <w:szCs w:val="22"/>
        </w:rPr>
        <w:t>ewid</w:t>
      </w:r>
      <w:proofErr w:type="spellEnd"/>
      <w:r w:rsidR="00B35C98">
        <w:rPr>
          <w:b/>
          <w:color w:val="000000"/>
          <w:spacing w:val="-11"/>
          <w:sz w:val="22"/>
          <w:szCs w:val="22"/>
        </w:rPr>
        <w:t>. nr 6717/25 wynosi 145.000,00 zł (słownie: sto czterdzieści pięć tysięcy złotych).</w:t>
      </w:r>
    </w:p>
    <w:p w:rsidR="001F3495" w:rsidRPr="00B35C98" w:rsidRDefault="00B35C98" w:rsidP="00B35C98">
      <w:pPr>
        <w:shd w:val="clear" w:color="auto" w:fill="FFFFFF"/>
        <w:tabs>
          <w:tab w:val="left" w:pos="254"/>
        </w:tabs>
        <w:ind w:left="11"/>
        <w:jc w:val="both"/>
        <w:rPr>
          <w:b/>
          <w:color w:val="000000"/>
          <w:spacing w:val="-11"/>
          <w:sz w:val="22"/>
          <w:szCs w:val="22"/>
        </w:rPr>
      </w:pPr>
      <w:r>
        <w:rPr>
          <w:b/>
          <w:color w:val="000000"/>
          <w:spacing w:val="-11"/>
          <w:sz w:val="22"/>
          <w:szCs w:val="22"/>
        </w:rPr>
        <w:t>Przetarg odbędzie</w:t>
      </w:r>
      <w:r w:rsidR="005041C0" w:rsidRPr="009F19D4">
        <w:rPr>
          <w:b/>
          <w:color w:val="000000"/>
          <w:spacing w:val="-11"/>
          <w:sz w:val="22"/>
          <w:szCs w:val="22"/>
        </w:rPr>
        <w:t xml:space="preserve"> się w</w:t>
      </w:r>
      <w:r>
        <w:rPr>
          <w:b/>
          <w:color w:val="000000"/>
          <w:spacing w:val="-11"/>
          <w:sz w:val="22"/>
          <w:szCs w:val="22"/>
        </w:rPr>
        <w:t xml:space="preserve"> dniu </w:t>
      </w:r>
      <w:r w:rsidR="00FD6219">
        <w:rPr>
          <w:b/>
          <w:color w:val="000000"/>
          <w:spacing w:val="-11"/>
          <w:sz w:val="22"/>
          <w:szCs w:val="22"/>
        </w:rPr>
        <w:t>10</w:t>
      </w:r>
      <w:r w:rsidR="00EC7136">
        <w:rPr>
          <w:b/>
          <w:color w:val="000000"/>
          <w:spacing w:val="-11"/>
          <w:sz w:val="22"/>
          <w:szCs w:val="22"/>
        </w:rPr>
        <w:t xml:space="preserve"> </w:t>
      </w:r>
      <w:r w:rsidR="00FD6219">
        <w:rPr>
          <w:b/>
          <w:color w:val="000000"/>
          <w:spacing w:val="-11"/>
          <w:sz w:val="22"/>
          <w:szCs w:val="22"/>
        </w:rPr>
        <w:t>kwietnia</w:t>
      </w:r>
      <w:r w:rsidR="00EC7136">
        <w:rPr>
          <w:b/>
          <w:color w:val="000000"/>
          <w:spacing w:val="-11"/>
          <w:sz w:val="22"/>
          <w:szCs w:val="22"/>
        </w:rPr>
        <w:t xml:space="preserve"> 2019 r. (środa)</w:t>
      </w:r>
      <w:r w:rsidR="00BA5FBD">
        <w:rPr>
          <w:b/>
          <w:color w:val="000000"/>
          <w:spacing w:val="-11"/>
          <w:sz w:val="22"/>
          <w:szCs w:val="22"/>
        </w:rPr>
        <w:t xml:space="preserve"> </w:t>
      </w:r>
      <w:r w:rsidR="004E7314">
        <w:rPr>
          <w:b/>
          <w:color w:val="000000"/>
          <w:spacing w:val="-11"/>
          <w:sz w:val="22"/>
          <w:szCs w:val="22"/>
        </w:rPr>
        <w:t xml:space="preserve">o godz. </w:t>
      </w:r>
      <w:r w:rsidR="00EC7136">
        <w:rPr>
          <w:b/>
          <w:color w:val="000000"/>
          <w:spacing w:val="-11"/>
          <w:sz w:val="22"/>
          <w:szCs w:val="22"/>
        </w:rPr>
        <w:t>10.00</w:t>
      </w:r>
      <w:r>
        <w:rPr>
          <w:b/>
          <w:color w:val="000000"/>
          <w:spacing w:val="-11"/>
          <w:sz w:val="22"/>
          <w:szCs w:val="22"/>
        </w:rPr>
        <w:t xml:space="preserve"> w</w:t>
      </w:r>
      <w:r w:rsidR="005041C0" w:rsidRPr="009F19D4">
        <w:rPr>
          <w:b/>
          <w:color w:val="000000"/>
          <w:spacing w:val="-11"/>
          <w:sz w:val="22"/>
          <w:szCs w:val="22"/>
        </w:rPr>
        <w:t xml:space="preserve"> siedzibie Starostwa Powiatowego w Nowym Targu przy</w:t>
      </w:r>
      <w:r w:rsidR="00C506D4" w:rsidRPr="009F19D4">
        <w:rPr>
          <w:b/>
          <w:color w:val="000000"/>
          <w:spacing w:val="-11"/>
          <w:sz w:val="22"/>
          <w:szCs w:val="22"/>
        </w:rPr>
        <w:t xml:space="preserve"> ul. Bolesława Wstydliwego 14 – sala obrad</w:t>
      </w:r>
      <w:r w:rsidR="0012332D">
        <w:rPr>
          <w:b/>
          <w:color w:val="000000"/>
          <w:spacing w:val="-11"/>
          <w:sz w:val="22"/>
          <w:szCs w:val="22"/>
        </w:rPr>
        <w:t xml:space="preserve"> Zarządu Powiatu Nowotarskiego</w:t>
      </w:r>
      <w:r>
        <w:rPr>
          <w:b/>
          <w:color w:val="000000"/>
          <w:spacing w:val="-11"/>
          <w:sz w:val="22"/>
          <w:szCs w:val="22"/>
        </w:rPr>
        <w:t>, II piętro, pok. 3.07.</w:t>
      </w:r>
    </w:p>
    <w:p w:rsidR="001F3495" w:rsidRPr="009F19D4" w:rsidRDefault="001F3495" w:rsidP="001F3495">
      <w:pPr>
        <w:shd w:val="clear" w:color="auto" w:fill="FFFFFF"/>
        <w:tabs>
          <w:tab w:val="left" w:leader="dot" w:pos="3638"/>
          <w:tab w:val="left" w:leader="dot" w:pos="5678"/>
        </w:tabs>
        <w:spacing w:line="278" w:lineRule="exact"/>
        <w:ind w:left="19" w:right="5"/>
        <w:jc w:val="both"/>
        <w:rPr>
          <w:color w:val="000000"/>
          <w:spacing w:val="-1"/>
          <w:sz w:val="22"/>
          <w:szCs w:val="22"/>
        </w:rPr>
      </w:pPr>
      <w:r w:rsidRPr="009F19D4">
        <w:rPr>
          <w:b/>
          <w:sz w:val="22"/>
          <w:szCs w:val="22"/>
        </w:rPr>
        <w:t>Sprzedaż</w:t>
      </w:r>
      <w:r w:rsidR="00B35C98">
        <w:rPr>
          <w:b/>
          <w:sz w:val="22"/>
          <w:szCs w:val="22"/>
        </w:rPr>
        <w:t xml:space="preserve"> </w:t>
      </w:r>
      <w:r w:rsidRPr="009F19D4">
        <w:rPr>
          <w:b/>
          <w:sz w:val="22"/>
          <w:szCs w:val="22"/>
        </w:rPr>
        <w:t>ww. nieruchomości podlega opoda</w:t>
      </w:r>
      <w:r w:rsidR="009F19D4">
        <w:rPr>
          <w:b/>
          <w:sz w:val="22"/>
          <w:szCs w:val="22"/>
        </w:rPr>
        <w:t xml:space="preserve">tkowaniu podatkiem VAT w stawce </w:t>
      </w:r>
      <w:r w:rsidRPr="009F19D4">
        <w:rPr>
          <w:b/>
          <w:sz w:val="22"/>
          <w:szCs w:val="22"/>
        </w:rPr>
        <w:t>obowiązującej w dniu wpłaty ceny sprzedaży</w:t>
      </w:r>
      <w:r w:rsidR="007202EA" w:rsidRPr="009F19D4">
        <w:rPr>
          <w:b/>
          <w:sz w:val="22"/>
          <w:szCs w:val="22"/>
        </w:rPr>
        <w:t>.</w:t>
      </w:r>
    </w:p>
    <w:p w:rsidR="00B47CEA" w:rsidRPr="009F19D4" w:rsidRDefault="00B47CEA" w:rsidP="007A705F">
      <w:pPr>
        <w:shd w:val="clear" w:color="auto" w:fill="FFFFFF"/>
        <w:spacing w:line="274" w:lineRule="exact"/>
        <w:jc w:val="both"/>
        <w:rPr>
          <w:b/>
          <w:bCs/>
          <w:color w:val="000000"/>
          <w:spacing w:val="-1"/>
          <w:sz w:val="22"/>
          <w:szCs w:val="22"/>
        </w:rPr>
      </w:pPr>
    </w:p>
    <w:p w:rsidR="007A705F" w:rsidRPr="009F19D4" w:rsidRDefault="007A705F" w:rsidP="007A705F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F19D4">
        <w:rPr>
          <w:b/>
          <w:bCs/>
          <w:color w:val="000000"/>
          <w:spacing w:val="-1"/>
          <w:sz w:val="22"/>
          <w:szCs w:val="22"/>
        </w:rPr>
        <w:t>Wadium i warunki uczestnictwa w</w:t>
      </w:r>
      <w:r w:rsidR="00545B72">
        <w:rPr>
          <w:b/>
          <w:bCs/>
          <w:color w:val="000000"/>
          <w:spacing w:val="-1"/>
          <w:sz w:val="22"/>
          <w:szCs w:val="22"/>
        </w:rPr>
        <w:t xml:space="preserve"> przetargu</w:t>
      </w:r>
      <w:r w:rsidRPr="009F19D4">
        <w:rPr>
          <w:b/>
          <w:bCs/>
          <w:color w:val="000000"/>
          <w:spacing w:val="-1"/>
          <w:sz w:val="22"/>
          <w:szCs w:val="22"/>
        </w:rPr>
        <w:t>:</w:t>
      </w:r>
    </w:p>
    <w:p w:rsidR="007A705F" w:rsidRPr="009F19D4" w:rsidRDefault="007A705F" w:rsidP="007A705F">
      <w:pPr>
        <w:shd w:val="clear" w:color="auto" w:fill="FFFFFF"/>
        <w:spacing w:line="274" w:lineRule="exact"/>
        <w:jc w:val="both"/>
        <w:rPr>
          <w:sz w:val="22"/>
          <w:szCs w:val="22"/>
          <w:u w:val="single"/>
        </w:rPr>
      </w:pPr>
      <w:r w:rsidRPr="009F19D4">
        <w:rPr>
          <w:color w:val="000000"/>
          <w:spacing w:val="4"/>
          <w:sz w:val="22"/>
          <w:szCs w:val="22"/>
          <w:u w:val="single"/>
        </w:rPr>
        <w:t>Waru</w:t>
      </w:r>
      <w:r w:rsidR="001F3495" w:rsidRPr="009F19D4">
        <w:rPr>
          <w:color w:val="000000"/>
          <w:spacing w:val="4"/>
          <w:sz w:val="22"/>
          <w:szCs w:val="22"/>
          <w:u w:val="single"/>
        </w:rPr>
        <w:t>nkiem przystąpienia do przetargu</w:t>
      </w:r>
      <w:r w:rsidRPr="009F19D4">
        <w:rPr>
          <w:color w:val="000000"/>
          <w:spacing w:val="4"/>
          <w:sz w:val="22"/>
          <w:szCs w:val="22"/>
          <w:u w:val="single"/>
        </w:rPr>
        <w:t xml:space="preserve"> jest wpłacenie wadium w wysokości </w:t>
      </w:r>
      <w:r w:rsidR="00513A76" w:rsidRPr="009F19D4">
        <w:rPr>
          <w:color w:val="000000"/>
          <w:spacing w:val="4"/>
          <w:sz w:val="22"/>
          <w:szCs w:val="22"/>
          <w:u w:val="single"/>
        </w:rPr>
        <w:t>2</w:t>
      </w:r>
      <w:r w:rsidR="001F3495" w:rsidRPr="009F19D4">
        <w:rPr>
          <w:color w:val="000000"/>
          <w:spacing w:val="4"/>
          <w:sz w:val="22"/>
          <w:szCs w:val="22"/>
          <w:u w:val="single"/>
        </w:rPr>
        <w:t>0</w:t>
      </w:r>
      <w:r w:rsidRPr="009F19D4">
        <w:rPr>
          <w:color w:val="000000"/>
          <w:spacing w:val="4"/>
          <w:sz w:val="22"/>
          <w:szCs w:val="22"/>
          <w:u w:val="single"/>
        </w:rPr>
        <w:t>.000,00 zł</w:t>
      </w:r>
    </w:p>
    <w:p w:rsidR="007A705F" w:rsidRPr="009F19D4" w:rsidRDefault="00A9163E" w:rsidP="007A705F">
      <w:pPr>
        <w:shd w:val="clear" w:color="auto" w:fill="FFFFFF"/>
        <w:spacing w:line="274" w:lineRule="exact"/>
        <w:jc w:val="both"/>
        <w:rPr>
          <w:color w:val="000000"/>
          <w:spacing w:val="1"/>
          <w:sz w:val="22"/>
          <w:szCs w:val="22"/>
          <w:u w:val="single"/>
        </w:rPr>
      </w:pPr>
      <w:r>
        <w:rPr>
          <w:color w:val="000000"/>
          <w:spacing w:val="1"/>
          <w:sz w:val="22"/>
          <w:szCs w:val="22"/>
          <w:u w:val="single"/>
        </w:rPr>
        <w:t>(</w:t>
      </w:r>
      <w:r w:rsidR="007A705F" w:rsidRPr="009F19D4">
        <w:rPr>
          <w:color w:val="000000"/>
          <w:spacing w:val="1"/>
          <w:sz w:val="22"/>
          <w:szCs w:val="22"/>
          <w:u w:val="single"/>
        </w:rPr>
        <w:t xml:space="preserve">słownie: </w:t>
      </w:r>
      <w:r w:rsidR="00513A76" w:rsidRPr="009F19D4">
        <w:rPr>
          <w:color w:val="000000"/>
          <w:spacing w:val="1"/>
          <w:sz w:val="22"/>
          <w:szCs w:val="22"/>
          <w:u w:val="single"/>
        </w:rPr>
        <w:t>dwadzieścia</w:t>
      </w:r>
      <w:r w:rsidR="007A705F" w:rsidRPr="009F19D4">
        <w:rPr>
          <w:color w:val="000000"/>
          <w:spacing w:val="1"/>
          <w:sz w:val="22"/>
          <w:szCs w:val="22"/>
          <w:u w:val="single"/>
        </w:rPr>
        <w:t xml:space="preserve"> tysięcy złotych)</w:t>
      </w:r>
      <w:r w:rsidR="001F3495" w:rsidRPr="009F19D4">
        <w:rPr>
          <w:color w:val="000000"/>
          <w:spacing w:val="1"/>
          <w:sz w:val="22"/>
          <w:szCs w:val="22"/>
          <w:u w:val="single"/>
        </w:rPr>
        <w:t xml:space="preserve">. </w:t>
      </w:r>
    </w:p>
    <w:p w:rsidR="001F3495" w:rsidRPr="009F19D4" w:rsidRDefault="001F3495" w:rsidP="007A705F">
      <w:pPr>
        <w:shd w:val="clear" w:color="auto" w:fill="FFFFFF"/>
        <w:spacing w:line="274" w:lineRule="exact"/>
        <w:jc w:val="both"/>
        <w:rPr>
          <w:color w:val="000000"/>
          <w:spacing w:val="1"/>
          <w:sz w:val="22"/>
          <w:szCs w:val="22"/>
        </w:rPr>
      </w:pPr>
    </w:p>
    <w:p w:rsidR="001F3495" w:rsidRDefault="001F3495" w:rsidP="00B35C98">
      <w:pPr>
        <w:shd w:val="clear" w:color="auto" w:fill="FFFFFF"/>
        <w:spacing w:line="274" w:lineRule="exact"/>
        <w:ind w:right="10"/>
        <w:jc w:val="both"/>
        <w:rPr>
          <w:b/>
          <w:color w:val="000000"/>
          <w:sz w:val="22"/>
          <w:szCs w:val="22"/>
        </w:rPr>
      </w:pPr>
      <w:r w:rsidRPr="009F19D4">
        <w:rPr>
          <w:b/>
          <w:color w:val="000000"/>
          <w:sz w:val="22"/>
          <w:szCs w:val="22"/>
        </w:rPr>
        <w:t>Organizator przetargu nie zapewnia wskazania i wytyczenia granic nieruchomości na gruncie.</w:t>
      </w:r>
    </w:p>
    <w:p w:rsidR="000C277C" w:rsidRPr="00B35C98" w:rsidRDefault="000C277C" w:rsidP="00B35C98">
      <w:pPr>
        <w:shd w:val="clear" w:color="auto" w:fill="FFFFFF"/>
        <w:spacing w:line="274" w:lineRule="exact"/>
        <w:ind w:right="10"/>
        <w:jc w:val="both"/>
        <w:rPr>
          <w:b/>
          <w:color w:val="000000"/>
          <w:sz w:val="22"/>
          <w:szCs w:val="22"/>
        </w:rPr>
      </w:pPr>
    </w:p>
    <w:p w:rsidR="007A705F" w:rsidRPr="009F19D4" w:rsidRDefault="007A705F" w:rsidP="001F3495">
      <w:pPr>
        <w:shd w:val="clear" w:color="auto" w:fill="FFFFFF"/>
        <w:tabs>
          <w:tab w:val="left" w:leader="dot" w:pos="9000"/>
        </w:tabs>
        <w:spacing w:line="274" w:lineRule="exact"/>
        <w:jc w:val="both"/>
        <w:rPr>
          <w:b/>
          <w:color w:val="000000"/>
          <w:sz w:val="22"/>
          <w:szCs w:val="22"/>
        </w:rPr>
      </w:pPr>
      <w:r w:rsidRPr="009F19D4">
        <w:rPr>
          <w:b/>
          <w:bCs/>
          <w:color w:val="000000"/>
          <w:sz w:val="22"/>
          <w:szCs w:val="22"/>
        </w:rPr>
        <w:t>Wadium</w:t>
      </w:r>
      <w:r w:rsidR="001F3495" w:rsidRPr="009F19D4">
        <w:rPr>
          <w:b/>
          <w:bCs/>
          <w:color w:val="000000"/>
          <w:sz w:val="22"/>
          <w:szCs w:val="22"/>
        </w:rPr>
        <w:t xml:space="preserve"> </w:t>
      </w:r>
      <w:r w:rsidRPr="009F19D4">
        <w:rPr>
          <w:b/>
          <w:bCs/>
          <w:color w:val="000000"/>
          <w:sz w:val="22"/>
          <w:szCs w:val="22"/>
        </w:rPr>
        <w:t>należy wpłac</w:t>
      </w:r>
      <w:r w:rsidR="001616C9" w:rsidRPr="009F19D4">
        <w:rPr>
          <w:b/>
          <w:bCs/>
          <w:color w:val="000000"/>
          <w:sz w:val="22"/>
          <w:szCs w:val="22"/>
        </w:rPr>
        <w:t>ić w gotówce w terminie do dnia</w:t>
      </w:r>
      <w:r w:rsidR="00FD6219">
        <w:rPr>
          <w:b/>
          <w:bCs/>
          <w:color w:val="000000"/>
          <w:sz w:val="22"/>
          <w:szCs w:val="22"/>
        </w:rPr>
        <w:t xml:space="preserve"> 3</w:t>
      </w:r>
      <w:r w:rsidR="00EC7136">
        <w:rPr>
          <w:b/>
          <w:bCs/>
          <w:color w:val="000000"/>
          <w:sz w:val="22"/>
          <w:szCs w:val="22"/>
        </w:rPr>
        <w:t xml:space="preserve"> </w:t>
      </w:r>
      <w:r w:rsidR="00FD6219">
        <w:rPr>
          <w:b/>
          <w:bCs/>
          <w:color w:val="000000"/>
          <w:sz w:val="22"/>
          <w:szCs w:val="22"/>
        </w:rPr>
        <w:t>kwietnia</w:t>
      </w:r>
      <w:r w:rsidR="00EC7136">
        <w:rPr>
          <w:b/>
          <w:bCs/>
          <w:color w:val="000000"/>
          <w:sz w:val="22"/>
          <w:szCs w:val="22"/>
        </w:rPr>
        <w:t xml:space="preserve"> 2019</w:t>
      </w:r>
      <w:r w:rsidR="001616C9" w:rsidRPr="009F19D4">
        <w:rPr>
          <w:b/>
          <w:bCs/>
          <w:color w:val="000000"/>
          <w:sz w:val="22"/>
          <w:szCs w:val="22"/>
        </w:rPr>
        <w:t xml:space="preserve"> </w:t>
      </w:r>
      <w:r w:rsidRPr="009F19D4">
        <w:rPr>
          <w:b/>
          <w:bCs/>
          <w:color w:val="000000"/>
          <w:sz w:val="22"/>
          <w:szCs w:val="22"/>
        </w:rPr>
        <w:t xml:space="preserve">r. </w:t>
      </w:r>
      <w:r w:rsidRPr="009F19D4">
        <w:rPr>
          <w:color w:val="000000"/>
          <w:sz w:val="22"/>
          <w:szCs w:val="22"/>
        </w:rPr>
        <w:t>na</w:t>
      </w:r>
      <w:r w:rsidRPr="009F19D4">
        <w:rPr>
          <w:sz w:val="22"/>
          <w:szCs w:val="22"/>
        </w:rPr>
        <w:t xml:space="preserve"> </w:t>
      </w:r>
      <w:r w:rsidR="006E6B9C">
        <w:rPr>
          <w:color w:val="000000"/>
          <w:sz w:val="22"/>
          <w:szCs w:val="22"/>
        </w:rPr>
        <w:t xml:space="preserve">konto Starostwa Powiatowego </w:t>
      </w:r>
      <w:r w:rsidRPr="009F19D4">
        <w:rPr>
          <w:color w:val="000000"/>
          <w:sz w:val="22"/>
          <w:szCs w:val="22"/>
        </w:rPr>
        <w:t xml:space="preserve">w Nowym Targu, </w:t>
      </w:r>
      <w:r w:rsidRPr="009F19D4">
        <w:rPr>
          <w:color w:val="000000"/>
          <w:sz w:val="22"/>
          <w:szCs w:val="22"/>
          <w:u w:val="single"/>
        </w:rPr>
        <w:t xml:space="preserve">NRB </w:t>
      </w:r>
      <w:r w:rsidR="00DD571D" w:rsidRPr="009F19D4">
        <w:rPr>
          <w:color w:val="000000"/>
          <w:sz w:val="22"/>
          <w:szCs w:val="22"/>
          <w:u w:val="single"/>
        </w:rPr>
        <w:t xml:space="preserve">70 1540 1115 2043 6050 7295 0009 </w:t>
      </w:r>
      <w:r w:rsidRPr="009F19D4">
        <w:rPr>
          <w:color w:val="000000"/>
          <w:sz w:val="22"/>
          <w:szCs w:val="22"/>
          <w:u w:val="single"/>
        </w:rPr>
        <w:t>Bank</w:t>
      </w:r>
      <w:r w:rsidRPr="009F19D4">
        <w:rPr>
          <w:sz w:val="22"/>
          <w:szCs w:val="22"/>
          <w:u w:val="single"/>
        </w:rPr>
        <w:t xml:space="preserve"> </w:t>
      </w:r>
      <w:r w:rsidRPr="009F19D4">
        <w:rPr>
          <w:color w:val="000000"/>
          <w:sz w:val="22"/>
          <w:szCs w:val="22"/>
          <w:u w:val="single"/>
        </w:rPr>
        <w:t xml:space="preserve">Ochrony Środowiska, Oddział Kraków, Oddział Operacyjny Nowy Targ, ul. </w:t>
      </w:r>
      <w:r w:rsidR="0099203A">
        <w:rPr>
          <w:color w:val="000000"/>
          <w:sz w:val="22"/>
          <w:szCs w:val="22"/>
          <w:u w:val="single"/>
        </w:rPr>
        <w:t>Waksmundzka 30</w:t>
      </w:r>
      <w:r w:rsidR="0088615F" w:rsidRPr="009F19D4">
        <w:rPr>
          <w:color w:val="000000"/>
          <w:sz w:val="22"/>
          <w:szCs w:val="22"/>
        </w:rPr>
        <w:t xml:space="preserve"> </w:t>
      </w:r>
      <w:r w:rsidR="001F3495" w:rsidRPr="009F19D4">
        <w:rPr>
          <w:b/>
          <w:color w:val="000000"/>
          <w:sz w:val="22"/>
          <w:szCs w:val="22"/>
        </w:rPr>
        <w:t>z</w:t>
      </w:r>
      <w:r w:rsidR="000C277C">
        <w:rPr>
          <w:b/>
          <w:color w:val="000000"/>
          <w:sz w:val="22"/>
          <w:szCs w:val="22"/>
        </w:rPr>
        <w:t xml:space="preserve"> dopiskiem „przetarg na sprzedaż działki 6717/25”.</w:t>
      </w:r>
    </w:p>
    <w:p w:rsidR="001F3495" w:rsidRPr="009F19D4" w:rsidRDefault="00513A76" w:rsidP="009F19D4">
      <w:pPr>
        <w:shd w:val="clear" w:color="auto" w:fill="FFFFFF"/>
        <w:tabs>
          <w:tab w:val="left" w:leader="dot" w:pos="9000"/>
        </w:tabs>
        <w:jc w:val="both"/>
        <w:rPr>
          <w:sz w:val="22"/>
          <w:szCs w:val="22"/>
        </w:rPr>
      </w:pPr>
      <w:r w:rsidRPr="009F19D4">
        <w:rPr>
          <w:color w:val="000000"/>
          <w:spacing w:val="11"/>
          <w:sz w:val="22"/>
          <w:szCs w:val="22"/>
        </w:rPr>
        <w:t xml:space="preserve">Za datę wpłacenia wadium </w:t>
      </w:r>
      <w:r w:rsidR="006E6B9C">
        <w:rPr>
          <w:color w:val="000000"/>
          <w:spacing w:val="11"/>
          <w:sz w:val="22"/>
          <w:szCs w:val="22"/>
        </w:rPr>
        <w:t xml:space="preserve">uważa się datę wpływu środków na rachunek </w:t>
      </w:r>
      <w:r w:rsidR="007A705F" w:rsidRPr="009F19D4">
        <w:rPr>
          <w:color w:val="000000"/>
          <w:spacing w:val="11"/>
          <w:sz w:val="22"/>
          <w:szCs w:val="22"/>
        </w:rPr>
        <w:t>Starostwa</w:t>
      </w:r>
      <w:r w:rsidR="00B47CEA" w:rsidRPr="009F19D4">
        <w:rPr>
          <w:sz w:val="22"/>
          <w:szCs w:val="22"/>
        </w:rPr>
        <w:t xml:space="preserve"> </w:t>
      </w:r>
      <w:r w:rsidR="007A705F" w:rsidRPr="009F19D4">
        <w:rPr>
          <w:color w:val="000000"/>
          <w:spacing w:val="5"/>
          <w:sz w:val="22"/>
          <w:szCs w:val="22"/>
        </w:rPr>
        <w:t>Powiatowego w Nowym Targu. Brak środków na podanym powyżej koncie w ustalonym</w:t>
      </w:r>
      <w:r w:rsidR="00B47CEA" w:rsidRPr="009F19D4">
        <w:rPr>
          <w:sz w:val="22"/>
          <w:szCs w:val="22"/>
        </w:rPr>
        <w:t xml:space="preserve"> </w:t>
      </w:r>
      <w:r w:rsidR="007A705F" w:rsidRPr="009F19D4">
        <w:rPr>
          <w:color w:val="000000"/>
          <w:sz w:val="22"/>
          <w:szCs w:val="22"/>
        </w:rPr>
        <w:t>terminie uznaje się jako nie wpłacenie wadium.</w:t>
      </w:r>
      <w:r w:rsidR="001F3495" w:rsidRPr="009F19D4">
        <w:rPr>
          <w:color w:val="000000"/>
          <w:spacing w:val="1"/>
          <w:sz w:val="22"/>
          <w:szCs w:val="22"/>
        </w:rPr>
        <w:t xml:space="preserve"> </w:t>
      </w:r>
    </w:p>
    <w:p w:rsidR="00927372" w:rsidRPr="009F19D4" w:rsidRDefault="000C277C" w:rsidP="00927372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Właściciel</w:t>
      </w:r>
      <w:r w:rsidR="006E6B9C">
        <w:rPr>
          <w:color w:val="000000"/>
          <w:spacing w:val="1"/>
          <w:sz w:val="22"/>
          <w:szCs w:val="22"/>
        </w:rPr>
        <w:t xml:space="preserve"> nieruchomości może odwołać przetarg z ważnej przyczyny, </w:t>
      </w:r>
      <w:r w:rsidR="001F3495" w:rsidRPr="009F19D4">
        <w:rPr>
          <w:color w:val="000000"/>
          <w:spacing w:val="1"/>
          <w:sz w:val="22"/>
          <w:szCs w:val="22"/>
        </w:rPr>
        <w:t>informując</w:t>
      </w:r>
      <w:r w:rsidR="00DE146E" w:rsidRPr="009F19D4">
        <w:rPr>
          <w:sz w:val="22"/>
          <w:szCs w:val="22"/>
        </w:rPr>
        <w:t xml:space="preserve"> </w:t>
      </w:r>
      <w:r w:rsidR="009F19D4">
        <w:rPr>
          <w:color w:val="000000"/>
          <w:spacing w:val="-1"/>
          <w:sz w:val="22"/>
          <w:szCs w:val="22"/>
        </w:rPr>
        <w:t xml:space="preserve">o </w:t>
      </w:r>
      <w:r w:rsidR="006E6B9C">
        <w:rPr>
          <w:color w:val="000000"/>
          <w:spacing w:val="-1"/>
          <w:sz w:val="22"/>
          <w:szCs w:val="22"/>
        </w:rPr>
        <w:t xml:space="preserve">powyższym </w:t>
      </w:r>
      <w:r w:rsidR="001F3495" w:rsidRPr="009F19D4">
        <w:rPr>
          <w:color w:val="000000"/>
          <w:spacing w:val="-1"/>
          <w:sz w:val="22"/>
          <w:szCs w:val="22"/>
        </w:rPr>
        <w:t>w formie prawem przewidziane</w:t>
      </w:r>
      <w:r w:rsidR="008B218F">
        <w:rPr>
          <w:color w:val="000000"/>
          <w:spacing w:val="-1"/>
          <w:sz w:val="22"/>
          <w:szCs w:val="22"/>
        </w:rPr>
        <w:t>j.</w:t>
      </w:r>
    </w:p>
    <w:p w:rsidR="001F3495" w:rsidRPr="009F19D4" w:rsidRDefault="001F3495" w:rsidP="00927372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 w:rsidRPr="009F19D4">
        <w:rPr>
          <w:sz w:val="22"/>
          <w:szCs w:val="22"/>
        </w:rPr>
        <w:t>Wadium</w:t>
      </w:r>
      <w:r w:rsidRPr="009F19D4">
        <w:rPr>
          <w:color w:val="000000"/>
          <w:spacing w:val="1"/>
          <w:sz w:val="22"/>
          <w:szCs w:val="22"/>
        </w:rPr>
        <w:t xml:space="preserve"> zwraca się niezwłocznie po odwołaniu lub zamknięciu przetargu, jednak nie później niż przed upływem trzech dni roboczych od dnia odwołania, zamknięcia, unieważnienia przetargu lub zakończenia przetargu</w:t>
      </w:r>
      <w:r w:rsidR="00BA5FBD">
        <w:rPr>
          <w:color w:val="000000"/>
          <w:spacing w:val="1"/>
          <w:sz w:val="22"/>
          <w:szCs w:val="22"/>
        </w:rPr>
        <w:t>,</w:t>
      </w:r>
      <w:r w:rsidRPr="009F19D4">
        <w:rPr>
          <w:color w:val="000000"/>
          <w:spacing w:val="1"/>
          <w:sz w:val="22"/>
          <w:szCs w:val="22"/>
        </w:rPr>
        <w:t xml:space="preserve"> przelewem na podane przez uczestnika przetargu konto. </w:t>
      </w:r>
    </w:p>
    <w:p w:rsidR="001F3495" w:rsidRPr="009F19D4" w:rsidRDefault="001F3495" w:rsidP="00927372">
      <w:pPr>
        <w:shd w:val="clear" w:color="auto" w:fill="FFFFFF"/>
        <w:jc w:val="both"/>
        <w:rPr>
          <w:b/>
          <w:color w:val="000000"/>
          <w:spacing w:val="1"/>
          <w:sz w:val="22"/>
          <w:szCs w:val="22"/>
          <w:u w:val="single"/>
        </w:rPr>
      </w:pPr>
      <w:r w:rsidRPr="009F19D4">
        <w:rPr>
          <w:color w:val="000000"/>
          <w:spacing w:val="1"/>
          <w:sz w:val="22"/>
          <w:szCs w:val="22"/>
        </w:rPr>
        <w:t xml:space="preserve">Wadium wniesione przez uczestnika przetargu, który wygra przetarg, zalicza się na poczet ceny nabycia własności nieruchomości. Osoba ustalona jako nabywca </w:t>
      </w:r>
      <w:r w:rsidR="009F19D4">
        <w:rPr>
          <w:color w:val="000000"/>
          <w:spacing w:val="1"/>
          <w:sz w:val="22"/>
          <w:szCs w:val="22"/>
        </w:rPr>
        <w:t>zostanie zawiadomiona o miejscu</w:t>
      </w:r>
      <w:r w:rsidR="00DE146E" w:rsidRPr="009F19D4">
        <w:rPr>
          <w:color w:val="000000"/>
          <w:spacing w:val="1"/>
          <w:sz w:val="22"/>
          <w:szCs w:val="22"/>
        </w:rPr>
        <w:t xml:space="preserve"> </w:t>
      </w:r>
      <w:r w:rsidRPr="009F19D4">
        <w:rPr>
          <w:color w:val="000000"/>
          <w:spacing w:val="1"/>
          <w:sz w:val="22"/>
          <w:szCs w:val="22"/>
        </w:rPr>
        <w:t xml:space="preserve">i terminie zawarcia </w:t>
      </w:r>
      <w:r w:rsidRPr="009F19D4">
        <w:rPr>
          <w:color w:val="000000"/>
          <w:spacing w:val="1"/>
          <w:sz w:val="22"/>
          <w:szCs w:val="22"/>
        </w:rPr>
        <w:lastRenderedPageBreak/>
        <w:t xml:space="preserve">umowy sprzedaży, najpóźniej w ciągu 21 dni od dnia rozstrzygnięcia przetargu. </w:t>
      </w:r>
      <w:r w:rsidRPr="009F19D4">
        <w:rPr>
          <w:color w:val="000000"/>
          <w:spacing w:val="1"/>
          <w:sz w:val="22"/>
          <w:szCs w:val="22"/>
          <w:u w:val="single"/>
        </w:rPr>
        <w:t>Jeżeli osoba ustalona jako nabywca nie przystąpi bez uspr</w:t>
      </w:r>
      <w:r w:rsidR="006E6B9C">
        <w:rPr>
          <w:color w:val="000000"/>
          <w:spacing w:val="1"/>
          <w:sz w:val="22"/>
          <w:szCs w:val="22"/>
          <w:u w:val="single"/>
        </w:rPr>
        <w:t xml:space="preserve">awiedliwienia do zawarcia </w:t>
      </w:r>
      <w:r w:rsidR="009F19D4">
        <w:rPr>
          <w:color w:val="000000"/>
          <w:spacing w:val="1"/>
          <w:sz w:val="22"/>
          <w:szCs w:val="22"/>
          <w:u w:val="single"/>
        </w:rPr>
        <w:t>umowy</w:t>
      </w:r>
      <w:r w:rsidR="00DE146E" w:rsidRPr="009F19D4">
        <w:rPr>
          <w:color w:val="000000"/>
          <w:spacing w:val="1"/>
          <w:sz w:val="22"/>
          <w:szCs w:val="22"/>
          <w:u w:val="single"/>
        </w:rPr>
        <w:t xml:space="preserve"> </w:t>
      </w:r>
      <w:r w:rsidRPr="009F19D4">
        <w:rPr>
          <w:color w:val="000000"/>
          <w:spacing w:val="1"/>
          <w:sz w:val="22"/>
          <w:szCs w:val="22"/>
          <w:u w:val="single"/>
        </w:rPr>
        <w:t>w miejscu i terminie podanym w zawiadomieniu, Powiat m</w:t>
      </w:r>
      <w:r w:rsidR="009F19D4">
        <w:rPr>
          <w:color w:val="000000"/>
          <w:spacing w:val="1"/>
          <w:sz w:val="22"/>
          <w:szCs w:val="22"/>
          <w:u w:val="single"/>
        </w:rPr>
        <w:t>oże odstąpić od zawarcia umowy,</w:t>
      </w:r>
      <w:r w:rsidR="00DE146E" w:rsidRPr="009F19D4">
        <w:rPr>
          <w:color w:val="000000"/>
          <w:spacing w:val="1"/>
          <w:sz w:val="22"/>
          <w:szCs w:val="22"/>
          <w:u w:val="single"/>
        </w:rPr>
        <w:t xml:space="preserve"> </w:t>
      </w:r>
      <w:r w:rsidRPr="009F19D4">
        <w:rPr>
          <w:color w:val="000000"/>
          <w:spacing w:val="1"/>
          <w:sz w:val="22"/>
          <w:szCs w:val="22"/>
          <w:u w:val="single"/>
        </w:rPr>
        <w:t>a wpłacone wadium nie podlega zwrotowi.</w:t>
      </w:r>
      <w:r w:rsidRPr="009F19D4">
        <w:rPr>
          <w:b/>
          <w:color w:val="000000"/>
          <w:spacing w:val="1"/>
          <w:sz w:val="22"/>
          <w:szCs w:val="22"/>
          <w:u w:val="single"/>
        </w:rPr>
        <w:t xml:space="preserve"> </w:t>
      </w:r>
    </w:p>
    <w:p w:rsidR="001F3495" w:rsidRPr="009F19D4" w:rsidRDefault="001F3495" w:rsidP="007A705F">
      <w:pPr>
        <w:shd w:val="clear" w:color="auto" w:fill="FFFFFF"/>
        <w:spacing w:line="274" w:lineRule="exact"/>
        <w:jc w:val="both"/>
        <w:rPr>
          <w:color w:val="000000"/>
          <w:spacing w:val="1"/>
          <w:sz w:val="22"/>
          <w:szCs w:val="22"/>
        </w:rPr>
      </w:pPr>
      <w:r w:rsidRPr="009F19D4">
        <w:rPr>
          <w:b/>
          <w:color w:val="000000"/>
          <w:spacing w:val="1"/>
          <w:sz w:val="22"/>
          <w:szCs w:val="22"/>
        </w:rPr>
        <w:t xml:space="preserve">Przed otwarciem przetargu jego uczestnik winien przedłożyć komisji przetargowej </w:t>
      </w:r>
      <w:r w:rsidRPr="009F19D4">
        <w:rPr>
          <w:b/>
          <w:color w:val="000000"/>
          <w:sz w:val="22"/>
          <w:szCs w:val="22"/>
        </w:rPr>
        <w:t>dowód tożsamości.</w:t>
      </w:r>
    </w:p>
    <w:p w:rsidR="00513A76" w:rsidRPr="009F19D4" w:rsidRDefault="001F3495" w:rsidP="007A705F">
      <w:pPr>
        <w:shd w:val="clear" w:color="auto" w:fill="FFFFFF"/>
        <w:tabs>
          <w:tab w:val="left" w:leader="dot" w:pos="9653"/>
        </w:tabs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9F19D4">
        <w:rPr>
          <w:color w:val="000000"/>
          <w:spacing w:val="-1"/>
          <w:sz w:val="22"/>
          <w:szCs w:val="22"/>
        </w:rPr>
        <w:t>W przypadku:</w:t>
      </w:r>
    </w:p>
    <w:p w:rsidR="00A75F92" w:rsidRPr="009F19D4" w:rsidRDefault="001F3495" w:rsidP="007A705F">
      <w:pPr>
        <w:shd w:val="clear" w:color="auto" w:fill="FFFFFF"/>
        <w:tabs>
          <w:tab w:val="left" w:leader="dot" w:pos="9653"/>
        </w:tabs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9F19D4">
        <w:rPr>
          <w:color w:val="000000"/>
          <w:spacing w:val="-1"/>
          <w:sz w:val="22"/>
          <w:szCs w:val="22"/>
        </w:rPr>
        <w:t>- osób fizycznych prowadzących działalność gospodarczą konieczne jest dodatkowo przedłożenie aktualnego zaświadczenia (oryginał) o dokonaniu wpisu do ewidencji działalności gospodarczej,</w:t>
      </w:r>
    </w:p>
    <w:p w:rsidR="001F3495" w:rsidRPr="009F19D4" w:rsidRDefault="001F3495" w:rsidP="007A705F">
      <w:pPr>
        <w:shd w:val="clear" w:color="auto" w:fill="FFFFFF"/>
        <w:tabs>
          <w:tab w:val="left" w:leader="dot" w:pos="9653"/>
        </w:tabs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9F19D4">
        <w:rPr>
          <w:color w:val="000000"/>
          <w:spacing w:val="-1"/>
          <w:sz w:val="22"/>
          <w:szCs w:val="22"/>
        </w:rPr>
        <w:t xml:space="preserve">- podmiotów innych niż osoby fizyczne konieczne jest dodatkowo przedłożenie aktualnego dokumentu (oryginał), z którego wynika upoważnienie do </w:t>
      </w:r>
      <w:r w:rsidR="00C506D4" w:rsidRPr="009F19D4">
        <w:rPr>
          <w:color w:val="000000"/>
          <w:spacing w:val="-1"/>
          <w:sz w:val="22"/>
          <w:szCs w:val="22"/>
        </w:rPr>
        <w:t xml:space="preserve">reprezentowania tego podmiotu, </w:t>
      </w:r>
      <w:r w:rsidRPr="009F19D4">
        <w:rPr>
          <w:color w:val="000000"/>
          <w:spacing w:val="-1"/>
          <w:sz w:val="22"/>
          <w:szCs w:val="22"/>
        </w:rPr>
        <w:t>a gdy działa pełnomocnik, konieczne jest przedłożenie pełnomocnictwa w formie aktu notarialnego do dokonywania czynności na każdym etapie przetargu,</w:t>
      </w:r>
    </w:p>
    <w:p w:rsidR="001F3495" w:rsidRPr="009F19D4" w:rsidRDefault="001F3495" w:rsidP="007A705F">
      <w:pPr>
        <w:shd w:val="clear" w:color="auto" w:fill="FFFFFF"/>
        <w:tabs>
          <w:tab w:val="left" w:leader="dot" w:pos="9653"/>
        </w:tabs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9F19D4">
        <w:rPr>
          <w:color w:val="000000"/>
          <w:spacing w:val="-1"/>
          <w:sz w:val="22"/>
          <w:szCs w:val="22"/>
        </w:rPr>
        <w:t>- małżonków, do dokonywania czynności przetargowych konieczna jest obecność obojga małżonków lub jednego z nich ze stosownym pełnomocnictwem (oryginał) drugiego małżonka, zawierającym zgodę na uczestnictwo w przetargu</w:t>
      </w:r>
      <w:r w:rsidR="009A01F3">
        <w:rPr>
          <w:color w:val="000000"/>
          <w:spacing w:val="-1"/>
          <w:sz w:val="22"/>
          <w:szCs w:val="22"/>
        </w:rPr>
        <w:t xml:space="preserve"> oraz dokonywania cz</w:t>
      </w:r>
      <w:r w:rsidR="00150E53">
        <w:rPr>
          <w:color w:val="000000"/>
          <w:spacing w:val="-1"/>
          <w:sz w:val="22"/>
          <w:szCs w:val="22"/>
        </w:rPr>
        <w:t>ynności na każdym etapie przetar</w:t>
      </w:r>
      <w:r w:rsidR="009A01F3">
        <w:rPr>
          <w:color w:val="000000"/>
          <w:spacing w:val="-1"/>
          <w:sz w:val="22"/>
          <w:szCs w:val="22"/>
        </w:rPr>
        <w:t>gu</w:t>
      </w:r>
      <w:r w:rsidRPr="009F19D4">
        <w:rPr>
          <w:color w:val="000000"/>
          <w:spacing w:val="-1"/>
          <w:sz w:val="22"/>
          <w:szCs w:val="22"/>
        </w:rPr>
        <w:t xml:space="preserve"> w celu o</w:t>
      </w:r>
      <w:r w:rsidR="00B474D3" w:rsidRPr="009F19D4">
        <w:rPr>
          <w:color w:val="000000"/>
          <w:spacing w:val="-1"/>
          <w:sz w:val="22"/>
          <w:szCs w:val="22"/>
        </w:rPr>
        <w:t>dpłatnego nabycia nieruchomości,</w:t>
      </w:r>
      <w:r w:rsidR="00B96A7E">
        <w:rPr>
          <w:color w:val="000000"/>
          <w:spacing w:val="-1"/>
          <w:sz w:val="22"/>
          <w:szCs w:val="22"/>
        </w:rPr>
        <w:t xml:space="preserve"> a w przypadku rozdzielności majątkowej oświadczenie pisemne o jej istnieniu,</w:t>
      </w:r>
    </w:p>
    <w:p w:rsidR="00B474D3" w:rsidRPr="009F19D4" w:rsidRDefault="00B474D3" w:rsidP="00B474D3">
      <w:pPr>
        <w:shd w:val="clear" w:color="auto" w:fill="FFFFFF"/>
        <w:spacing w:line="274" w:lineRule="exact"/>
        <w:ind w:right="10"/>
        <w:jc w:val="both"/>
        <w:rPr>
          <w:sz w:val="22"/>
          <w:szCs w:val="22"/>
        </w:rPr>
      </w:pPr>
      <w:r w:rsidRPr="009F19D4">
        <w:rPr>
          <w:color w:val="000000"/>
          <w:sz w:val="22"/>
          <w:szCs w:val="22"/>
        </w:rPr>
        <w:t>- osób prawnych, osoba upoważniona do reprezentowania uczestnika powinna przedłożyć do wglądu aktualny wypis z Krajowego Rejestru Sądowego. Jeżeli uczestnik jest reprezentowany przez pełnomocnika, konieczne jest przedłożenie oryginału pełnomocnictwa upoważniającego do działania na każdym etapie postępowania przetargowego</w:t>
      </w:r>
      <w:r w:rsidR="00B96A7E">
        <w:rPr>
          <w:color w:val="000000"/>
          <w:sz w:val="22"/>
          <w:szCs w:val="22"/>
        </w:rPr>
        <w:t xml:space="preserve"> oraz dowodu tożsamości,</w:t>
      </w:r>
    </w:p>
    <w:p w:rsidR="007A705F" w:rsidRPr="009F19D4" w:rsidRDefault="00B474D3" w:rsidP="007A705F">
      <w:pPr>
        <w:shd w:val="clear" w:color="auto" w:fill="FFFFFF"/>
        <w:tabs>
          <w:tab w:val="left" w:leader="dot" w:pos="9653"/>
        </w:tabs>
        <w:spacing w:line="274" w:lineRule="exact"/>
        <w:jc w:val="both"/>
        <w:rPr>
          <w:color w:val="000000"/>
          <w:spacing w:val="1"/>
          <w:sz w:val="22"/>
          <w:szCs w:val="22"/>
          <w:u w:val="single"/>
        </w:rPr>
      </w:pPr>
      <w:r w:rsidRPr="009F19D4">
        <w:rPr>
          <w:color w:val="000000"/>
          <w:spacing w:val="1"/>
          <w:sz w:val="22"/>
          <w:szCs w:val="22"/>
        </w:rPr>
        <w:t>- cudzoziemców</w:t>
      </w:r>
      <w:r w:rsidR="007A705F" w:rsidRPr="009F19D4">
        <w:rPr>
          <w:color w:val="000000"/>
          <w:spacing w:val="1"/>
          <w:sz w:val="22"/>
          <w:szCs w:val="22"/>
        </w:rPr>
        <w:t xml:space="preserve"> zamierzający</w:t>
      </w:r>
      <w:r w:rsidRPr="009F19D4">
        <w:rPr>
          <w:color w:val="000000"/>
          <w:spacing w:val="1"/>
          <w:sz w:val="22"/>
          <w:szCs w:val="22"/>
        </w:rPr>
        <w:t>ch</w:t>
      </w:r>
      <w:r w:rsidR="007A705F" w:rsidRPr="009F19D4">
        <w:rPr>
          <w:color w:val="000000"/>
          <w:spacing w:val="1"/>
          <w:sz w:val="22"/>
          <w:szCs w:val="22"/>
        </w:rPr>
        <w:t xml:space="preserve"> przystąpić do przetar</w:t>
      </w:r>
      <w:r w:rsidR="001616C9" w:rsidRPr="009F19D4">
        <w:rPr>
          <w:color w:val="000000"/>
          <w:spacing w:val="1"/>
          <w:sz w:val="22"/>
          <w:szCs w:val="22"/>
        </w:rPr>
        <w:t>gu,</w:t>
      </w:r>
      <w:r w:rsidRPr="009F19D4">
        <w:rPr>
          <w:color w:val="000000"/>
          <w:spacing w:val="1"/>
          <w:sz w:val="22"/>
          <w:szCs w:val="22"/>
        </w:rPr>
        <w:t xml:space="preserve"> uczestnik</w:t>
      </w:r>
      <w:r w:rsidR="001616C9" w:rsidRPr="009F19D4">
        <w:rPr>
          <w:color w:val="000000"/>
          <w:spacing w:val="1"/>
          <w:sz w:val="22"/>
          <w:szCs w:val="22"/>
        </w:rPr>
        <w:t xml:space="preserve"> powinien dostarczyć do dnia</w:t>
      </w:r>
      <w:r w:rsidR="0012332D">
        <w:rPr>
          <w:color w:val="000000"/>
          <w:spacing w:val="1"/>
          <w:sz w:val="22"/>
          <w:szCs w:val="22"/>
        </w:rPr>
        <w:t xml:space="preserve"> </w:t>
      </w:r>
      <w:r w:rsidR="00FD6219">
        <w:rPr>
          <w:color w:val="000000"/>
          <w:spacing w:val="1"/>
          <w:sz w:val="22"/>
          <w:szCs w:val="22"/>
        </w:rPr>
        <w:t xml:space="preserve">                      3</w:t>
      </w:r>
      <w:r w:rsidR="00BB329E">
        <w:rPr>
          <w:color w:val="000000"/>
          <w:spacing w:val="1"/>
          <w:sz w:val="22"/>
          <w:szCs w:val="22"/>
        </w:rPr>
        <w:t xml:space="preserve"> </w:t>
      </w:r>
      <w:r w:rsidR="00FD6219">
        <w:rPr>
          <w:color w:val="000000"/>
          <w:spacing w:val="1"/>
          <w:sz w:val="22"/>
          <w:szCs w:val="22"/>
        </w:rPr>
        <w:t>kwietnia</w:t>
      </w:r>
      <w:r w:rsidR="00DD571D" w:rsidRPr="009F19D4">
        <w:rPr>
          <w:color w:val="000000"/>
          <w:spacing w:val="1"/>
          <w:sz w:val="22"/>
          <w:szCs w:val="22"/>
        </w:rPr>
        <w:t xml:space="preserve"> </w:t>
      </w:r>
      <w:r w:rsidR="001F3495" w:rsidRPr="009F19D4">
        <w:rPr>
          <w:color w:val="000000"/>
          <w:spacing w:val="1"/>
          <w:sz w:val="22"/>
          <w:szCs w:val="22"/>
        </w:rPr>
        <w:t>201</w:t>
      </w:r>
      <w:r w:rsidR="00EC7136">
        <w:rPr>
          <w:color w:val="000000"/>
          <w:spacing w:val="1"/>
          <w:sz w:val="22"/>
          <w:szCs w:val="22"/>
        </w:rPr>
        <w:t>9</w:t>
      </w:r>
      <w:r w:rsidR="007A705F" w:rsidRPr="009F19D4">
        <w:rPr>
          <w:sz w:val="22"/>
          <w:szCs w:val="22"/>
        </w:rPr>
        <w:t xml:space="preserve"> </w:t>
      </w:r>
      <w:r w:rsidR="007A705F" w:rsidRPr="009F19D4">
        <w:rPr>
          <w:color w:val="000000"/>
          <w:spacing w:val="2"/>
          <w:sz w:val="22"/>
          <w:szCs w:val="22"/>
        </w:rPr>
        <w:t xml:space="preserve">r. zezwolenie uprawniające do nabycia nieruchomości, wydane w oparciu o przepisy </w:t>
      </w:r>
      <w:r w:rsidR="007A705F" w:rsidRPr="009F19D4">
        <w:rPr>
          <w:i/>
          <w:iCs/>
          <w:color w:val="000000"/>
          <w:spacing w:val="2"/>
          <w:sz w:val="22"/>
          <w:szCs w:val="22"/>
        </w:rPr>
        <w:t xml:space="preserve">ustawy </w:t>
      </w:r>
      <w:r w:rsidR="00EC7136">
        <w:rPr>
          <w:i/>
          <w:iCs/>
          <w:color w:val="000000"/>
          <w:spacing w:val="2"/>
          <w:sz w:val="22"/>
          <w:szCs w:val="22"/>
        </w:rPr>
        <w:t xml:space="preserve">     z dnia</w:t>
      </w:r>
      <w:r w:rsidR="0012332D">
        <w:rPr>
          <w:i/>
          <w:iCs/>
          <w:color w:val="000000"/>
          <w:spacing w:val="2"/>
          <w:sz w:val="22"/>
          <w:szCs w:val="22"/>
        </w:rPr>
        <w:t xml:space="preserve"> </w:t>
      </w:r>
      <w:r w:rsidR="007A705F" w:rsidRPr="009F19D4">
        <w:rPr>
          <w:i/>
          <w:iCs/>
          <w:color w:val="000000"/>
          <w:spacing w:val="2"/>
          <w:sz w:val="22"/>
          <w:szCs w:val="22"/>
        </w:rPr>
        <w:t xml:space="preserve">24 marca 1920 r. </w:t>
      </w:r>
      <w:r w:rsidR="00DE146E" w:rsidRPr="009F19D4">
        <w:rPr>
          <w:i/>
          <w:iCs/>
          <w:color w:val="000000"/>
          <w:spacing w:val="2"/>
          <w:sz w:val="22"/>
          <w:szCs w:val="22"/>
        </w:rPr>
        <w:t xml:space="preserve">o nabywaniu nieruchomości przez </w:t>
      </w:r>
      <w:r w:rsidR="007A705F" w:rsidRPr="009F19D4">
        <w:rPr>
          <w:i/>
          <w:iCs/>
          <w:color w:val="000000"/>
          <w:spacing w:val="2"/>
          <w:sz w:val="22"/>
          <w:szCs w:val="22"/>
        </w:rPr>
        <w:t xml:space="preserve">cudzoziemców </w:t>
      </w:r>
      <w:r w:rsidR="007A705F" w:rsidRPr="009F19D4">
        <w:rPr>
          <w:color w:val="000000"/>
          <w:spacing w:val="2"/>
          <w:sz w:val="22"/>
          <w:szCs w:val="22"/>
        </w:rPr>
        <w:t>(t</w:t>
      </w:r>
      <w:r w:rsidR="00DD571D" w:rsidRPr="009F19D4">
        <w:rPr>
          <w:color w:val="000000"/>
          <w:spacing w:val="2"/>
          <w:sz w:val="22"/>
          <w:szCs w:val="22"/>
        </w:rPr>
        <w:t xml:space="preserve">ekst </w:t>
      </w:r>
      <w:r w:rsidR="007A705F" w:rsidRPr="009F19D4">
        <w:rPr>
          <w:color w:val="000000"/>
          <w:spacing w:val="2"/>
          <w:sz w:val="22"/>
          <w:szCs w:val="22"/>
        </w:rPr>
        <w:t>j</w:t>
      </w:r>
      <w:r w:rsidR="00DD571D" w:rsidRPr="009F19D4">
        <w:rPr>
          <w:color w:val="000000"/>
          <w:spacing w:val="2"/>
          <w:sz w:val="22"/>
          <w:szCs w:val="22"/>
        </w:rPr>
        <w:t>edn</w:t>
      </w:r>
      <w:r w:rsidR="007D7736">
        <w:rPr>
          <w:color w:val="000000"/>
          <w:spacing w:val="2"/>
          <w:sz w:val="22"/>
          <w:szCs w:val="22"/>
        </w:rPr>
        <w:t>. Dz. U. z 2017</w:t>
      </w:r>
      <w:r w:rsidR="007A705F" w:rsidRPr="009F19D4">
        <w:rPr>
          <w:color w:val="000000"/>
          <w:spacing w:val="2"/>
          <w:sz w:val="22"/>
          <w:szCs w:val="22"/>
        </w:rPr>
        <w:t xml:space="preserve"> </w:t>
      </w:r>
      <w:r w:rsidR="007D7736">
        <w:rPr>
          <w:color w:val="000000"/>
          <w:spacing w:val="1"/>
          <w:sz w:val="22"/>
          <w:szCs w:val="22"/>
        </w:rPr>
        <w:t>r. poz. 2278</w:t>
      </w:r>
      <w:r w:rsidR="00BB329E">
        <w:rPr>
          <w:color w:val="000000"/>
          <w:spacing w:val="1"/>
          <w:sz w:val="22"/>
          <w:szCs w:val="22"/>
        </w:rPr>
        <w:t>).</w:t>
      </w:r>
      <w:r w:rsidR="005E2626" w:rsidRPr="009F19D4">
        <w:rPr>
          <w:color w:val="000000"/>
          <w:spacing w:val="1"/>
          <w:sz w:val="22"/>
          <w:szCs w:val="22"/>
        </w:rPr>
        <w:t xml:space="preserve"> </w:t>
      </w:r>
      <w:r w:rsidR="005E2626" w:rsidRPr="009F19D4">
        <w:rPr>
          <w:color w:val="000000"/>
          <w:spacing w:val="1"/>
          <w:sz w:val="22"/>
          <w:szCs w:val="22"/>
          <w:u w:val="single"/>
        </w:rPr>
        <w:t>Nabywca zobowiązany jest do ustalenia we własnym zakresie, czy nabycie nieruchomości będącej przedmiotem przetargu wymaga takiego zezwolenia.</w:t>
      </w:r>
    </w:p>
    <w:p w:rsidR="001F3495" w:rsidRPr="009F19D4" w:rsidRDefault="001F3495" w:rsidP="00513A76">
      <w:pPr>
        <w:shd w:val="clear" w:color="auto" w:fill="FFFFFF"/>
        <w:spacing w:line="274" w:lineRule="exact"/>
        <w:ind w:right="10"/>
        <w:jc w:val="both"/>
        <w:rPr>
          <w:color w:val="000000"/>
          <w:sz w:val="22"/>
          <w:szCs w:val="22"/>
        </w:rPr>
      </w:pPr>
    </w:p>
    <w:p w:rsidR="007A705F" w:rsidRDefault="007A705F" w:rsidP="00513A76">
      <w:pPr>
        <w:shd w:val="clear" w:color="auto" w:fill="FFFFFF"/>
        <w:spacing w:line="274" w:lineRule="exact"/>
        <w:ind w:right="10"/>
        <w:jc w:val="both"/>
        <w:rPr>
          <w:color w:val="000000"/>
          <w:sz w:val="22"/>
          <w:szCs w:val="22"/>
        </w:rPr>
      </w:pPr>
      <w:r w:rsidRPr="009F19D4">
        <w:rPr>
          <w:b/>
          <w:bCs/>
          <w:color w:val="000000"/>
          <w:spacing w:val="-1"/>
          <w:sz w:val="22"/>
          <w:szCs w:val="22"/>
        </w:rPr>
        <w:t xml:space="preserve">Przetarg jest ważny </w:t>
      </w:r>
      <w:r w:rsidRPr="009F19D4">
        <w:rPr>
          <w:color w:val="000000"/>
          <w:spacing w:val="-1"/>
          <w:sz w:val="22"/>
          <w:szCs w:val="22"/>
        </w:rPr>
        <w:t xml:space="preserve">bez względu na liczbę uczestników, jeżeli przynajmniej jeden uczestnik </w:t>
      </w:r>
      <w:r w:rsidRPr="009F19D4">
        <w:rPr>
          <w:color w:val="000000"/>
          <w:sz w:val="22"/>
          <w:szCs w:val="22"/>
        </w:rPr>
        <w:t>zaoferował co najmniej jedno postąpienie powyżej ceny wywoławczej.</w:t>
      </w:r>
    </w:p>
    <w:p w:rsidR="00060D59" w:rsidRPr="00060D59" w:rsidRDefault="00060D59" w:rsidP="00060D59">
      <w:pPr>
        <w:shd w:val="clear" w:color="auto" w:fill="FFFFFF"/>
        <w:spacing w:line="274" w:lineRule="exact"/>
        <w:ind w:right="10"/>
        <w:jc w:val="both"/>
        <w:rPr>
          <w:b/>
          <w:sz w:val="22"/>
          <w:szCs w:val="22"/>
        </w:rPr>
      </w:pPr>
      <w:r w:rsidRPr="00060D59">
        <w:rPr>
          <w:b/>
          <w:bCs/>
          <w:color w:val="000000"/>
          <w:spacing w:val="-3"/>
          <w:sz w:val="22"/>
          <w:szCs w:val="22"/>
        </w:rPr>
        <w:t>Akt notarialny:</w:t>
      </w:r>
    </w:p>
    <w:p w:rsidR="00060D59" w:rsidRPr="00060D59" w:rsidRDefault="00060D59" w:rsidP="00060D59">
      <w:pPr>
        <w:shd w:val="clear" w:color="auto" w:fill="FFFFFF"/>
        <w:spacing w:before="5" w:line="274" w:lineRule="exact"/>
        <w:jc w:val="both"/>
        <w:rPr>
          <w:color w:val="000000"/>
          <w:sz w:val="22"/>
          <w:szCs w:val="22"/>
          <w:u w:val="single"/>
        </w:rPr>
      </w:pPr>
      <w:r w:rsidRPr="00060D59">
        <w:rPr>
          <w:color w:val="000000"/>
          <w:sz w:val="22"/>
          <w:szCs w:val="22"/>
          <w:u w:val="single"/>
        </w:rPr>
        <w:t xml:space="preserve">Zawarcie umowy sprzedaży z osobą ustaloną w przetargu jako nabywca nastąpi w terminie podanym </w:t>
      </w:r>
      <w:r>
        <w:rPr>
          <w:color w:val="000000"/>
          <w:sz w:val="22"/>
          <w:szCs w:val="22"/>
          <w:u w:val="single"/>
        </w:rPr>
        <w:t xml:space="preserve">                 </w:t>
      </w:r>
      <w:r w:rsidRPr="00060D59">
        <w:rPr>
          <w:color w:val="000000"/>
          <w:sz w:val="22"/>
          <w:szCs w:val="22"/>
          <w:u w:val="single"/>
        </w:rPr>
        <w:t xml:space="preserve">w zawiadomieniu oraz po wpłaceniu </w:t>
      </w:r>
      <w:r w:rsidRPr="00060D59">
        <w:rPr>
          <w:color w:val="000000"/>
          <w:spacing w:val="5"/>
          <w:sz w:val="22"/>
          <w:szCs w:val="22"/>
          <w:u w:val="single"/>
        </w:rPr>
        <w:t xml:space="preserve">wylicytowanej kwoty stanowiącej cenę sprzedaży nieruchomości </w:t>
      </w:r>
      <w:r w:rsidRPr="00060D59">
        <w:rPr>
          <w:color w:val="000000"/>
          <w:sz w:val="22"/>
          <w:szCs w:val="22"/>
          <w:u w:val="single"/>
        </w:rPr>
        <w:t>(</w:t>
      </w:r>
      <w:r w:rsidRPr="00060D59">
        <w:rPr>
          <w:color w:val="000000"/>
          <w:spacing w:val="5"/>
          <w:sz w:val="22"/>
          <w:szCs w:val="22"/>
          <w:u w:val="single"/>
        </w:rPr>
        <w:t xml:space="preserve">najpóźniej na </w:t>
      </w:r>
      <w:r w:rsidRPr="00060D59">
        <w:rPr>
          <w:color w:val="000000"/>
          <w:spacing w:val="-1"/>
          <w:sz w:val="22"/>
          <w:szCs w:val="22"/>
          <w:u w:val="single"/>
        </w:rPr>
        <w:t xml:space="preserve">5 dni przed zawarciem umowy przeniesienia prawa własności), na konto Starostwa Powiatowego w Nowym Targu. Nabywca </w:t>
      </w:r>
      <w:r w:rsidRPr="00060D59">
        <w:rPr>
          <w:color w:val="000000"/>
          <w:sz w:val="22"/>
          <w:szCs w:val="22"/>
          <w:u w:val="single"/>
        </w:rPr>
        <w:t>obowiązany jest do pokrycia wszelkich opłat w tym notarialnych i sądowych oraz należnych podatków.</w:t>
      </w:r>
    </w:p>
    <w:p w:rsidR="00060D59" w:rsidRPr="009F19D4" w:rsidRDefault="00060D59" w:rsidP="00513A76">
      <w:pPr>
        <w:shd w:val="clear" w:color="auto" w:fill="FFFFFF"/>
        <w:spacing w:line="274" w:lineRule="exact"/>
        <w:ind w:right="10"/>
        <w:jc w:val="both"/>
        <w:rPr>
          <w:color w:val="000000"/>
          <w:sz w:val="22"/>
          <w:szCs w:val="22"/>
        </w:rPr>
      </w:pPr>
    </w:p>
    <w:p w:rsidR="007A705F" w:rsidRDefault="007A705F" w:rsidP="009F19D4">
      <w:pPr>
        <w:shd w:val="clear" w:color="auto" w:fill="FFFFFF"/>
        <w:spacing w:before="5" w:line="274" w:lineRule="exact"/>
        <w:jc w:val="both"/>
        <w:rPr>
          <w:color w:val="000000"/>
          <w:sz w:val="22"/>
          <w:szCs w:val="22"/>
        </w:rPr>
      </w:pPr>
      <w:r w:rsidRPr="009F19D4">
        <w:rPr>
          <w:b/>
          <w:bCs/>
          <w:color w:val="000000"/>
          <w:spacing w:val="3"/>
          <w:sz w:val="22"/>
          <w:szCs w:val="22"/>
        </w:rPr>
        <w:t xml:space="preserve">Dodatkowe informacje </w:t>
      </w:r>
      <w:r w:rsidRPr="009F19D4">
        <w:rPr>
          <w:color w:val="000000"/>
          <w:spacing w:val="3"/>
          <w:sz w:val="22"/>
          <w:szCs w:val="22"/>
        </w:rPr>
        <w:t>na temat nieru</w:t>
      </w:r>
      <w:bookmarkStart w:id="0" w:name="_GoBack"/>
      <w:bookmarkEnd w:id="0"/>
      <w:r w:rsidRPr="009F19D4">
        <w:rPr>
          <w:color w:val="000000"/>
          <w:spacing w:val="3"/>
          <w:sz w:val="22"/>
          <w:szCs w:val="22"/>
        </w:rPr>
        <w:t>chomości oraz warunków przetargu można u</w:t>
      </w:r>
      <w:r w:rsidR="009F19D4">
        <w:rPr>
          <w:color w:val="000000"/>
          <w:spacing w:val="3"/>
          <w:sz w:val="22"/>
          <w:szCs w:val="22"/>
        </w:rPr>
        <w:t>zyskać</w:t>
      </w:r>
      <w:r w:rsidR="00DE146E" w:rsidRPr="009F19D4">
        <w:rPr>
          <w:color w:val="000000"/>
          <w:spacing w:val="3"/>
          <w:sz w:val="22"/>
          <w:szCs w:val="22"/>
        </w:rPr>
        <w:t xml:space="preserve"> </w:t>
      </w:r>
      <w:r w:rsidRPr="009F19D4">
        <w:rPr>
          <w:color w:val="000000"/>
          <w:spacing w:val="5"/>
          <w:sz w:val="22"/>
          <w:szCs w:val="22"/>
        </w:rPr>
        <w:t xml:space="preserve">w siedzibie Starostwa Powiatowego w Nowym Targu </w:t>
      </w:r>
      <w:r w:rsidRPr="009F19D4">
        <w:rPr>
          <w:color w:val="000000"/>
          <w:sz w:val="22"/>
          <w:szCs w:val="22"/>
        </w:rPr>
        <w:t xml:space="preserve">w Wydziale Gospodarki Nieruchomościami przy ul. </w:t>
      </w:r>
      <w:r w:rsidR="00DD571D" w:rsidRPr="009F19D4">
        <w:rPr>
          <w:color w:val="000000"/>
          <w:sz w:val="22"/>
          <w:szCs w:val="22"/>
        </w:rPr>
        <w:t>Bolesława Wstydliwego</w:t>
      </w:r>
      <w:r w:rsidRPr="009F19D4">
        <w:rPr>
          <w:color w:val="000000"/>
          <w:sz w:val="22"/>
          <w:szCs w:val="22"/>
        </w:rPr>
        <w:t xml:space="preserve"> 1</w:t>
      </w:r>
      <w:r w:rsidR="00DD571D" w:rsidRPr="009F19D4">
        <w:rPr>
          <w:color w:val="000000"/>
          <w:sz w:val="22"/>
          <w:szCs w:val="22"/>
        </w:rPr>
        <w:t>4 – pokój nr 1.29,</w:t>
      </w:r>
      <w:r w:rsidRPr="009F19D4">
        <w:rPr>
          <w:color w:val="000000"/>
          <w:sz w:val="22"/>
          <w:szCs w:val="22"/>
        </w:rPr>
        <w:t xml:space="preserve"> pod nr tel. (018)26-10-781</w:t>
      </w:r>
      <w:r w:rsidR="001F3495" w:rsidRPr="009F19D4">
        <w:rPr>
          <w:color w:val="000000"/>
          <w:sz w:val="22"/>
          <w:szCs w:val="22"/>
        </w:rPr>
        <w:t xml:space="preserve"> lub na </w:t>
      </w:r>
      <w:hyperlink r:id="rId4" w:history="1">
        <w:r w:rsidR="009822C7" w:rsidRPr="008A4CC1">
          <w:rPr>
            <w:rStyle w:val="Hipercze"/>
            <w:sz w:val="22"/>
            <w:szCs w:val="22"/>
          </w:rPr>
          <w:t>www.nowotarski.pl</w:t>
        </w:r>
      </w:hyperlink>
      <w:r w:rsidR="009822C7">
        <w:rPr>
          <w:color w:val="000000"/>
          <w:sz w:val="22"/>
          <w:szCs w:val="22"/>
        </w:rPr>
        <w:t xml:space="preserve">. </w:t>
      </w:r>
    </w:p>
    <w:p w:rsidR="00FD6219" w:rsidRDefault="00FD6219" w:rsidP="009F19D4">
      <w:pPr>
        <w:shd w:val="clear" w:color="auto" w:fill="FFFFFF"/>
        <w:spacing w:before="5" w:line="274" w:lineRule="exact"/>
        <w:jc w:val="both"/>
        <w:rPr>
          <w:color w:val="000000"/>
          <w:sz w:val="22"/>
          <w:szCs w:val="22"/>
        </w:rPr>
      </w:pPr>
    </w:p>
    <w:p w:rsidR="00FD6219" w:rsidRPr="009F19D4" w:rsidRDefault="00FD6219" w:rsidP="009F19D4">
      <w:pPr>
        <w:shd w:val="clear" w:color="auto" w:fill="FFFFFF"/>
        <w:spacing w:before="5" w:line="274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Pierwszy przetarg odbył się w dniu 6 lutego 2019 r.</w:t>
      </w:r>
    </w:p>
    <w:sectPr w:rsidR="00FD6219" w:rsidRPr="009F19D4" w:rsidSect="009F19D4">
      <w:pgSz w:w="11909" w:h="16834"/>
      <w:pgMar w:top="426" w:right="994" w:bottom="72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952EA"/>
    <w:rsid w:val="00014371"/>
    <w:rsid w:val="000227F6"/>
    <w:rsid w:val="000232B4"/>
    <w:rsid w:val="000472BC"/>
    <w:rsid w:val="00060D59"/>
    <w:rsid w:val="00087C51"/>
    <w:rsid w:val="000A6C82"/>
    <w:rsid w:val="000C277C"/>
    <w:rsid w:val="000C37E7"/>
    <w:rsid w:val="000D7D59"/>
    <w:rsid w:val="000F2A4A"/>
    <w:rsid w:val="0012332D"/>
    <w:rsid w:val="00150E53"/>
    <w:rsid w:val="001616C9"/>
    <w:rsid w:val="00194C4A"/>
    <w:rsid w:val="001F3495"/>
    <w:rsid w:val="001F426E"/>
    <w:rsid w:val="002043C2"/>
    <w:rsid w:val="002150E9"/>
    <w:rsid w:val="00217136"/>
    <w:rsid w:val="0025602F"/>
    <w:rsid w:val="00277DA1"/>
    <w:rsid w:val="00281412"/>
    <w:rsid w:val="002A4216"/>
    <w:rsid w:val="002D24BB"/>
    <w:rsid w:val="00330F9D"/>
    <w:rsid w:val="00366C05"/>
    <w:rsid w:val="0039110E"/>
    <w:rsid w:val="00391264"/>
    <w:rsid w:val="003A1096"/>
    <w:rsid w:val="003D5A5F"/>
    <w:rsid w:val="003D6CF5"/>
    <w:rsid w:val="004106D8"/>
    <w:rsid w:val="004235ED"/>
    <w:rsid w:val="004247CB"/>
    <w:rsid w:val="00446425"/>
    <w:rsid w:val="004C2B2F"/>
    <w:rsid w:val="004D2D09"/>
    <w:rsid w:val="004E7314"/>
    <w:rsid w:val="004F09E3"/>
    <w:rsid w:val="005041C0"/>
    <w:rsid w:val="005064CE"/>
    <w:rsid w:val="005121D8"/>
    <w:rsid w:val="00513A76"/>
    <w:rsid w:val="00545B72"/>
    <w:rsid w:val="005A0A8C"/>
    <w:rsid w:val="005E2626"/>
    <w:rsid w:val="005E5BD5"/>
    <w:rsid w:val="005F046C"/>
    <w:rsid w:val="00640E17"/>
    <w:rsid w:val="006D5192"/>
    <w:rsid w:val="006E6B9C"/>
    <w:rsid w:val="0070446B"/>
    <w:rsid w:val="00713AB2"/>
    <w:rsid w:val="007202EA"/>
    <w:rsid w:val="0072226F"/>
    <w:rsid w:val="007353AC"/>
    <w:rsid w:val="00785D4D"/>
    <w:rsid w:val="0079132B"/>
    <w:rsid w:val="007A705F"/>
    <w:rsid w:val="007B6262"/>
    <w:rsid w:val="007D7736"/>
    <w:rsid w:val="007E29E5"/>
    <w:rsid w:val="007E748E"/>
    <w:rsid w:val="007F613E"/>
    <w:rsid w:val="00801990"/>
    <w:rsid w:val="00836AB2"/>
    <w:rsid w:val="00850F7D"/>
    <w:rsid w:val="0088615F"/>
    <w:rsid w:val="008951C7"/>
    <w:rsid w:val="008A6075"/>
    <w:rsid w:val="008B218F"/>
    <w:rsid w:val="008B4B0B"/>
    <w:rsid w:val="00907BEB"/>
    <w:rsid w:val="00917A58"/>
    <w:rsid w:val="00927372"/>
    <w:rsid w:val="009429EA"/>
    <w:rsid w:val="00980197"/>
    <w:rsid w:val="009822C7"/>
    <w:rsid w:val="0099203A"/>
    <w:rsid w:val="00994F22"/>
    <w:rsid w:val="009A01F3"/>
    <w:rsid w:val="009B1066"/>
    <w:rsid w:val="009F19D4"/>
    <w:rsid w:val="009F322D"/>
    <w:rsid w:val="00A75F92"/>
    <w:rsid w:val="00A9163E"/>
    <w:rsid w:val="00A935C9"/>
    <w:rsid w:val="00AF4E61"/>
    <w:rsid w:val="00B0394F"/>
    <w:rsid w:val="00B03DBF"/>
    <w:rsid w:val="00B35C98"/>
    <w:rsid w:val="00B372C5"/>
    <w:rsid w:val="00B41413"/>
    <w:rsid w:val="00B474D3"/>
    <w:rsid w:val="00B47CEA"/>
    <w:rsid w:val="00B601FF"/>
    <w:rsid w:val="00B63635"/>
    <w:rsid w:val="00B749E4"/>
    <w:rsid w:val="00B81C59"/>
    <w:rsid w:val="00B952EA"/>
    <w:rsid w:val="00B96A7E"/>
    <w:rsid w:val="00BA5017"/>
    <w:rsid w:val="00BA5FBD"/>
    <w:rsid w:val="00BB329E"/>
    <w:rsid w:val="00BB7D03"/>
    <w:rsid w:val="00BD733E"/>
    <w:rsid w:val="00C00655"/>
    <w:rsid w:val="00C31081"/>
    <w:rsid w:val="00C33CC7"/>
    <w:rsid w:val="00C506D4"/>
    <w:rsid w:val="00C51DE6"/>
    <w:rsid w:val="00C74FF6"/>
    <w:rsid w:val="00CB1855"/>
    <w:rsid w:val="00CC0B21"/>
    <w:rsid w:val="00D411DF"/>
    <w:rsid w:val="00D46549"/>
    <w:rsid w:val="00D4781E"/>
    <w:rsid w:val="00D600EC"/>
    <w:rsid w:val="00DC7374"/>
    <w:rsid w:val="00DD571D"/>
    <w:rsid w:val="00DE146E"/>
    <w:rsid w:val="00DF16B2"/>
    <w:rsid w:val="00DF4340"/>
    <w:rsid w:val="00E022D8"/>
    <w:rsid w:val="00E30A5F"/>
    <w:rsid w:val="00E56479"/>
    <w:rsid w:val="00E56A2C"/>
    <w:rsid w:val="00E72B18"/>
    <w:rsid w:val="00E768FF"/>
    <w:rsid w:val="00E958CB"/>
    <w:rsid w:val="00EB194C"/>
    <w:rsid w:val="00EB72D6"/>
    <w:rsid w:val="00EC1230"/>
    <w:rsid w:val="00EC7136"/>
    <w:rsid w:val="00EF6D50"/>
    <w:rsid w:val="00F61BC0"/>
    <w:rsid w:val="00FA6733"/>
    <w:rsid w:val="00FD2DBA"/>
    <w:rsid w:val="00FD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2EA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D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82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952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Gospodarka Nieruchomościami Powiatowymi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Szewczyk</dc:creator>
  <cp:keywords/>
  <dc:description/>
  <cp:lastModifiedBy>agata.smialkowska</cp:lastModifiedBy>
  <cp:revision>79</cp:revision>
  <cp:lastPrinted>2018-12-04T12:55:00Z</cp:lastPrinted>
  <dcterms:created xsi:type="dcterms:W3CDTF">2010-04-28T06:46:00Z</dcterms:created>
  <dcterms:modified xsi:type="dcterms:W3CDTF">2019-03-01T11:10:00Z</dcterms:modified>
</cp:coreProperties>
</file>